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8CE6" w14:textId="77777777" w:rsidR="007C76FA" w:rsidRPr="00F6051E" w:rsidRDefault="007C76FA">
      <w:pPr>
        <w:autoSpaceDE w:val="0"/>
        <w:autoSpaceDN w:val="0"/>
        <w:snapToGrid w:val="0"/>
        <w:spacing w:line="260" w:lineRule="atLeast"/>
        <w:jc w:val="center"/>
        <w:rPr>
          <w:rFonts w:ascii="Arial" w:hAnsi="Arial" w:cs="Arial"/>
          <w:snapToGrid w:val="0"/>
        </w:rPr>
      </w:pPr>
    </w:p>
    <w:p w14:paraId="47282587" w14:textId="77777777" w:rsidR="007C76FA" w:rsidRDefault="007C76FA">
      <w:pPr>
        <w:autoSpaceDE w:val="0"/>
        <w:autoSpaceDN w:val="0"/>
        <w:snapToGrid w:val="0"/>
        <w:spacing w:line="260" w:lineRule="atLeast"/>
        <w:jc w:val="center"/>
        <w:rPr>
          <w:rFonts w:ascii="Arial" w:hAnsi="Arial" w:cs="Arial"/>
          <w:snapToGrid w:val="0"/>
        </w:rPr>
      </w:pPr>
      <w:r w:rsidRPr="00F6051E">
        <w:rPr>
          <w:rFonts w:ascii="Arial" w:hAnsi="Arial" w:cs="Arial" w:hint="eastAsia"/>
          <w:snapToGrid w:val="0"/>
        </w:rPr>
        <w:t xml:space="preserve">The Japanese-Language Proficiency Test - Special </w:t>
      </w:r>
      <w:r w:rsidR="00BC4F25">
        <w:rPr>
          <w:rFonts w:ascii="Arial" w:hAnsi="Arial" w:cs="Arial" w:hint="eastAsia"/>
          <w:snapToGrid w:val="0"/>
        </w:rPr>
        <w:t>Testing Accommodations</w:t>
      </w:r>
      <w:r w:rsidRPr="00F6051E">
        <w:rPr>
          <w:rFonts w:ascii="Arial" w:hAnsi="Arial" w:cs="Arial" w:hint="eastAsia"/>
          <w:snapToGrid w:val="0"/>
        </w:rPr>
        <w:t xml:space="preserve"> for People with Disabilities</w:t>
      </w:r>
    </w:p>
    <w:p w14:paraId="6A347AF1" w14:textId="77777777" w:rsidR="002546F2" w:rsidRPr="00C539F7" w:rsidRDefault="002546F2">
      <w:pPr>
        <w:autoSpaceDE w:val="0"/>
        <w:autoSpaceDN w:val="0"/>
        <w:snapToGrid w:val="0"/>
        <w:spacing w:line="260" w:lineRule="atLeast"/>
        <w:jc w:val="center"/>
        <w:rPr>
          <w:rFonts w:ascii="Arial" w:hAnsi="Arial" w:cs="Arial"/>
          <w:snapToGrid w:val="0"/>
        </w:rPr>
      </w:pPr>
      <w:r w:rsidRPr="005801FB">
        <w:rPr>
          <w:rFonts w:ascii="Arial" w:hAnsi="Arial" w:cs="Arial"/>
          <w:szCs w:val="21"/>
        </w:rPr>
        <w:t>List</w:t>
      </w:r>
      <w:r w:rsidRPr="00D96F9B">
        <w:rPr>
          <w:rFonts w:ascii="Arial" w:hAnsi="Arial" w:cs="Arial" w:hint="eastAsia"/>
          <w:szCs w:val="21"/>
        </w:rPr>
        <w:t xml:space="preserve"> </w:t>
      </w:r>
      <w:r w:rsidRPr="00C539F7">
        <w:rPr>
          <w:rFonts w:ascii="Arial" w:hAnsi="Arial" w:cs="Arial"/>
          <w:szCs w:val="21"/>
        </w:rPr>
        <w:t>for each Types and Details of Disabilities</w:t>
      </w:r>
    </w:p>
    <w:p w14:paraId="7A5D53A7" w14:textId="77777777" w:rsidR="007C76FA" w:rsidRDefault="007C76FA">
      <w:pPr>
        <w:autoSpaceDE w:val="0"/>
        <w:autoSpaceDN w:val="0"/>
        <w:snapToGrid w:val="0"/>
        <w:spacing w:line="260" w:lineRule="atLeast"/>
        <w:rPr>
          <w:snapToGrid w:val="0"/>
          <w:sz w:val="16"/>
        </w:rPr>
      </w:pPr>
    </w:p>
    <w:p w14:paraId="695F2148" w14:textId="77777777" w:rsidR="006165B1" w:rsidRPr="00F6051E" w:rsidRDefault="006165B1">
      <w:pPr>
        <w:autoSpaceDE w:val="0"/>
        <w:autoSpaceDN w:val="0"/>
        <w:snapToGrid w:val="0"/>
        <w:spacing w:line="260" w:lineRule="atLeast"/>
        <w:rPr>
          <w:snapToGrid w:val="0"/>
          <w:sz w:val="16"/>
        </w:rPr>
      </w:pPr>
    </w:p>
    <w:p w14:paraId="018CAB7D" w14:textId="3E838C06" w:rsidR="007C76FA" w:rsidRPr="00A34EF8" w:rsidRDefault="007C76FA">
      <w:pPr>
        <w:autoSpaceDE w:val="0"/>
        <w:autoSpaceDN w:val="0"/>
        <w:snapToGrid w:val="0"/>
        <w:spacing w:line="260" w:lineRule="atLeast"/>
        <w:rPr>
          <w:snapToGrid w:val="0"/>
          <w:sz w:val="18"/>
        </w:rPr>
      </w:pPr>
      <w:r w:rsidRPr="00F6051E">
        <w:rPr>
          <w:rFonts w:hint="eastAsia"/>
          <w:snapToGrid w:val="0"/>
          <w:sz w:val="18"/>
        </w:rPr>
        <w:t xml:space="preserve">For your reference, the </w:t>
      </w:r>
      <w:r w:rsidR="00420F62">
        <w:rPr>
          <w:rFonts w:hint="eastAsia"/>
          <w:snapToGrid w:val="0"/>
          <w:sz w:val="18"/>
        </w:rPr>
        <w:t xml:space="preserve">special </w:t>
      </w:r>
      <w:r w:rsidR="00B25552">
        <w:rPr>
          <w:rFonts w:hint="eastAsia"/>
          <w:snapToGrid w:val="0"/>
          <w:sz w:val="18"/>
        </w:rPr>
        <w:t>testing accommodations</w:t>
      </w:r>
      <w:r w:rsidRPr="00F6051E">
        <w:rPr>
          <w:rFonts w:hint="eastAsia"/>
          <w:snapToGrid w:val="0"/>
          <w:sz w:val="18"/>
        </w:rPr>
        <w:t xml:space="preserve"> are introduced </w:t>
      </w:r>
      <w:r w:rsidR="001C0E11">
        <w:rPr>
          <w:rFonts w:hint="eastAsia"/>
          <w:snapToGrid w:val="0"/>
          <w:sz w:val="18"/>
        </w:rPr>
        <w:t xml:space="preserve">in the list </w:t>
      </w:r>
      <w:r w:rsidRPr="00F6051E">
        <w:rPr>
          <w:rFonts w:hint="eastAsia"/>
          <w:snapToGrid w:val="0"/>
          <w:sz w:val="18"/>
        </w:rPr>
        <w:t xml:space="preserve">below. Note however that these are basic </w:t>
      </w:r>
      <w:r w:rsidR="00B25552">
        <w:rPr>
          <w:rFonts w:hint="eastAsia"/>
          <w:snapToGrid w:val="0"/>
          <w:sz w:val="18"/>
        </w:rPr>
        <w:t>accommodations</w:t>
      </w:r>
      <w:r w:rsidRPr="00F6051E">
        <w:rPr>
          <w:rFonts w:hint="eastAsia"/>
          <w:snapToGrid w:val="0"/>
          <w:sz w:val="18"/>
        </w:rPr>
        <w:t>, and that host institution should be as flexible as possible to accommodate the type and degree of the applicant</w:t>
      </w:r>
      <w:r w:rsidRPr="00F6051E">
        <w:rPr>
          <w:snapToGrid w:val="0"/>
          <w:sz w:val="18"/>
        </w:rPr>
        <w:t>’</w:t>
      </w:r>
      <w:r w:rsidRPr="00F6051E">
        <w:rPr>
          <w:rFonts w:hint="eastAsia"/>
          <w:snapToGrid w:val="0"/>
          <w:sz w:val="18"/>
        </w:rPr>
        <w:t xml:space="preserve">s disability. Therefore, if host institutions receive a request for special </w:t>
      </w:r>
      <w:r w:rsidR="00B25552">
        <w:rPr>
          <w:rFonts w:hint="eastAsia"/>
          <w:snapToGrid w:val="0"/>
          <w:sz w:val="18"/>
        </w:rPr>
        <w:t>testing accommodations</w:t>
      </w:r>
      <w:r w:rsidRPr="00F6051E">
        <w:rPr>
          <w:rFonts w:hint="eastAsia"/>
          <w:snapToGrid w:val="0"/>
          <w:sz w:val="18"/>
        </w:rPr>
        <w:t xml:space="preserve"> which are different from those listed below, please contact </w:t>
      </w:r>
      <w:r w:rsidR="00645E3A" w:rsidRPr="00645E3A">
        <w:rPr>
          <w:snapToGrid w:val="0"/>
          <w:sz w:val="18"/>
        </w:rPr>
        <w:t>the Center for Japanese-Language Testing,</w:t>
      </w:r>
      <w:r w:rsidR="00645E3A">
        <w:rPr>
          <w:rFonts w:hint="eastAsia"/>
          <w:snapToGrid w:val="0"/>
          <w:sz w:val="18"/>
        </w:rPr>
        <w:t xml:space="preserve"> </w:t>
      </w:r>
      <w:r w:rsidR="00645E3A">
        <w:rPr>
          <w:snapToGrid w:val="0"/>
          <w:sz w:val="18"/>
        </w:rPr>
        <w:t>t</w:t>
      </w:r>
      <w:r w:rsidRPr="00F6051E">
        <w:rPr>
          <w:rFonts w:hint="eastAsia"/>
          <w:snapToGrid w:val="0"/>
          <w:sz w:val="18"/>
        </w:rPr>
        <w:t>he Japan Foundatio</w:t>
      </w:r>
      <w:r w:rsidRPr="00A34EF8">
        <w:rPr>
          <w:rFonts w:hint="eastAsia"/>
          <w:snapToGrid w:val="0"/>
          <w:sz w:val="18"/>
        </w:rPr>
        <w:t xml:space="preserve">n </w:t>
      </w:r>
      <w:r w:rsidR="00B948B8">
        <w:rPr>
          <w:snapToGrid w:val="0"/>
          <w:sz w:val="18"/>
        </w:rPr>
        <w:t xml:space="preserve">(hereinafter “JFTC”) </w:t>
      </w:r>
      <w:r w:rsidR="001433BD" w:rsidRPr="00A34EF8">
        <w:rPr>
          <w:snapToGrid w:val="0"/>
          <w:sz w:val="18"/>
        </w:rPr>
        <w:t>on or before</w:t>
      </w:r>
      <w:r w:rsidR="00E9471C" w:rsidRPr="00A34EF8">
        <w:rPr>
          <w:rFonts w:hint="eastAsia"/>
          <w:snapToGrid w:val="0"/>
          <w:sz w:val="18"/>
        </w:rPr>
        <w:t xml:space="preserve"> </w:t>
      </w:r>
      <w:r w:rsidR="00332113">
        <w:rPr>
          <w:snapToGrid w:val="0"/>
          <w:sz w:val="18"/>
        </w:rPr>
        <w:t>September 6</w:t>
      </w:r>
      <w:r w:rsidR="001433BD" w:rsidRPr="00A34EF8">
        <w:rPr>
          <w:snapToGrid w:val="0"/>
          <w:sz w:val="18"/>
        </w:rPr>
        <w:t>, 202</w:t>
      </w:r>
      <w:r w:rsidR="00A10C4E">
        <w:rPr>
          <w:snapToGrid w:val="0"/>
          <w:sz w:val="18"/>
        </w:rPr>
        <w:t>4</w:t>
      </w:r>
      <w:r w:rsidRPr="00A34EF8">
        <w:rPr>
          <w:rFonts w:hint="eastAsia"/>
          <w:snapToGrid w:val="0"/>
          <w:sz w:val="18"/>
        </w:rPr>
        <w:t>.</w:t>
      </w:r>
    </w:p>
    <w:p w14:paraId="0C9B9635" w14:textId="77777777" w:rsidR="007C76FA" w:rsidRPr="00A34EF8" w:rsidRDefault="007C76FA">
      <w:pPr>
        <w:autoSpaceDE w:val="0"/>
        <w:autoSpaceDN w:val="0"/>
        <w:snapToGrid w:val="0"/>
        <w:spacing w:line="260" w:lineRule="atLeast"/>
        <w:rPr>
          <w:snapToGrid w:val="0"/>
          <w:color w:val="FF0000"/>
          <w:sz w:val="16"/>
        </w:rPr>
      </w:pPr>
    </w:p>
    <w:p w14:paraId="47DE20C8" w14:textId="77777777" w:rsidR="006165B1" w:rsidRPr="00056AFA" w:rsidRDefault="006165B1">
      <w:pPr>
        <w:autoSpaceDE w:val="0"/>
        <w:autoSpaceDN w:val="0"/>
        <w:snapToGrid w:val="0"/>
        <w:spacing w:line="260" w:lineRule="atLeast"/>
        <w:rPr>
          <w:snapToGrid w:val="0"/>
          <w:sz w:val="16"/>
        </w:rPr>
      </w:pPr>
    </w:p>
    <w:p w14:paraId="2F9C8079" w14:textId="77777777" w:rsidR="007C76FA" w:rsidRDefault="007C76FA">
      <w:pPr>
        <w:snapToGrid w:val="0"/>
        <w:spacing w:line="260" w:lineRule="atLeast"/>
        <w:rPr>
          <w:rFonts w:ascii="Arial" w:hAnsi="Arial" w:cs="Arial"/>
        </w:rPr>
      </w:pPr>
      <w:r w:rsidRPr="00F6051E">
        <w:rPr>
          <w:rFonts w:ascii="Arial" w:hAnsi="Arial" w:cs="Arial" w:hint="eastAsia"/>
        </w:rPr>
        <w:t>1. Visual Disability</w:t>
      </w:r>
    </w:p>
    <w:p w14:paraId="21F95BA7" w14:textId="77777777" w:rsidR="006165B1" w:rsidRPr="00F6051E" w:rsidRDefault="006165B1">
      <w:pPr>
        <w:snapToGrid w:val="0"/>
        <w:spacing w:line="260" w:lineRule="atLeast"/>
        <w:rPr>
          <w:rFonts w:ascii="Arial" w:hAnsi="Arial" w:cs="Arial"/>
        </w:rPr>
      </w:pPr>
    </w:p>
    <w:tbl>
      <w:tblPr>
        <w:tblW w:w="1332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287"/>
        <w:gridCol w:w="1276"/>
        <w:gridCol w:w="5528"/>
        <w:gridCol w:w="1560"/>
        <w:gridCol w:w="1984"/>
      </w:tblGrid>
      <w:tr w:rsidR="007C76FA" w:rsidRPr="006C6B89" w14:paraId="7B059F98" w14:textId="77777777" w:rsidTr="006C6B89">
        <w:trPr>
          <w:cantSplit/>
        </w:trPr>
        <w:tc>
          <w:tcPr>
            <w:tcW w:w="1690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3DEA42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Details of disability</w:t>
            </w:r>
          </w:p>
        </w:tc>
        <w:tc>
          <w:tcPr>
            <w:tcW w:w="1163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50E8F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 xml:space="preserve">Basic </w:t>
            </w:r>
            <w:r w:rsidR="004E1349" w:rsidRPr="006C6B89">
              <w:rPr>
                <w:rFonts w:ascii="Arial" w:hAnsi="Arial" w:cs="Arial"/>
                <w:sz w:val="16"/>
                <w:szCs w:val="16"/>
              </w:rPr>
              <w:t>A</w:t>
            </w:r>
            <w:r w:rsidR="00B25552" w:rsidRPr="006C6B89">
              <w:rPr>
                <w:rFonts w:ascii="Arial" w:hAnsi="Arial" w:cs="Arial"/>
                <w:sz w:val="16"/>
                <w:szCs w:val="16"/>
              </w:rPr>
              <w:t>ccommodations</w:t>
            </w:r>
          </w:p>
        </w:tc>
      </w:tr>
      <w:tr w:rsidR="000B489C" w:rsidRPr="006C6B89" w14:paraId="515A13B0" w14:textId="77777777" w:rsidTr="006C6B89">
        <w:trPr>
          <w:cantSplit/>
        </w:trPr>
        <w:tc>
          <w:tcPr>
            <w:tcW w:w="169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C88AF3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874227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Test papers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019CA5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Answer sheets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E354E9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Extended test 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D48DC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Examination room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320EE12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0B489C" w:rsidRPr="006C6B89" w14:paraId="374B20AC" w14:textId="77777777" w:rsidTr="006C6B89">
        <w:trPr>
          <w:trHeight w:val="1127"/>
        </w:trPr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</w:tcPr>
          <w:p w14:paraId="07B21731" w14:textId="77777777" w:rsidR="007C76FA" w:rsidRPr="006C6B89" w:rsidRDefault="007C76FA" w:rsidP="005529EE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B25552" w:rsidRPr="006C6B89">
              <w:rPr>
                <w:rFonts w:ascii="Arial" w:hAnsi="Arial" w:cs="Arial"/>
                <w:sz w:val="16"/>
                <w:szCs w:val="16"/>
              </w:rPr>
              <w:t>Severe visual disability</w:t>
            </w:r>
            <w:r w:rsidR="00431D9E" w:rsidRPr="006C6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651A" w:rsidRPr="006C6B89">
              <w:rPr>
                <w:rFonts w:ascii="Arial" w:hAnsi="Arial" w:cs="Arial"/>
                <w:sz w:val="16"/>
                <w:szCs w:val="16"/>
              </w:rPr>
              <w:t>(</w:t>
            </w:r>
            <w:r w:rsidRPr="000618E6">
              <w:rPr>
                <w:rFonts w:ascii="Arial" w:hAnsi="Arial" w:cs="Arial"/>
                <w:sz w:val="16"/>
                <w:szCs w:val="16"/>
              </w:rPr>
              <w:t>Braille</w:t>
            </w:r>
            <w:r w:rsidR="005529EE" w:rsidRPr="006C6B89">
              <w:rPr>
                <w:rFonts w:ascii="Arial" w:hAnsi="Arial" w:cs="Arial"/>
                <w:sz w:val="16"/>
                <w:szCs w:val="16"/>
              </w:rPr>
              <w:t xml:space="preserve"> user</w:t>
            </w:r>
            <w:r w:rsidRPr="006C6B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630548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T</w:t>
            </w:r>
            <w:r w:rsidRPr="006C6B89">
              <w:rPr>
                <w:rFonts w:ascii="Arial" w:hAnsi="Arial" w:cs="Arial"/>
                <w:sz w:val="16"/>
                <w:szCs w:val="16"/>
              </w:rPr>
              <w:t>est papers in Braille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27421E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Answer in Braille</w:t>
            </w:r>
            <w:r w:rsidR="006165B1" w:rsidRPr="006C6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5B1" w:rsidRPr="006C6B89">
              <w:rPr>
                <w:rFonts w:ascii="Arial" w:hAnsi="Arial" w:cs="Arial"/>
                <w:sz w:val="16"/>
              </w:rPr>
              <w:t>*1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203D88" w14:textId="77777777" w:rsidR="006165B1" w:rsidRPr="000618E6" w:rsidRDefault="007A4E0A" w:rsidP="006165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E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>xtension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rate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is shown below.</w:t>
            </w:r>
          </w:p>
          <w:p w14:paraId="67E572EE" w14:textId="77777777" w:rsidR="006165B1" w:rsidRPr="000618E6" w:rsidRDefault="006165B1" w:rsidP="002A11B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80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N1</w:t>
            </w:r>
            <w:r w:rsidR="007A4E0A" w:rsidRPr="000618E6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="007A4E0A" w:rsidRPr="006C6B89">
              <w:rPr>
                <w:rFonts w:ascii="Arial" w:hAnsi="Arial" w:cs="Arial"/>
                <w:kern w:val="0"/>
                <w:sz w:val="16"/>
                <w:szCs w:val="16"/>
              </w:rPr>
              <w:t>N2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Language Knowledge</w:t>
            </w:r>
            <w:r w:rsidR="006337E8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="006337E8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Reading: </w:t>
            </w:r>
            <w:r w:rsidR="007A4E0A" w:rsidRPr="006C6B89">
              <w:rPr>
                <w:rFonts w:ascii="Arial" w:hAnsi="Arial" w:cs="Arial"/>
                <w:kern w:val="0"/>
                <w:sz w:val="16"/>
                <w:szCs w:val="16"/>
              </w:rPr>
              <w:t>Answer speed 2.25x</w:t>
            </w:r>
          </w:p>
          <w:p w14:paraId="6876FD35" w14:textId="77777777" w:rsidR="006165B1" w:rsidRPr="006C6B89" w:rsidRDefault="002A11BE" w:rsidP="002A11B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80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N3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N4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N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>5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Language Knowledge(Vocabulary): </w:t>
            </w:r>
            <w:r w:rsidR="007A4E0A" w:rsidRPr="006C6B89">
              <w:rPr>
                <w:rFonts w:ascii="Arial" w:hAnsi="Arial" w:cs="Arial"/>
                <w:kern w:val="0"/>
                <w:sz w:val="16"/>
                <w:szCs w:val="16"/>
              </w:rPr>
              <w:t>Answer time  1.8x</w:t>
            </w:r>
          </w:p>
          <w:p w14:paraId="37DCD7E9" w14:textId="77777777" w:rsidR="00FB2B3A" w:rsidRPr="006C6B89" w:rsidRDefault="00FB2B3A" w:rsidP="00E4686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N</w:t>
            </w:r>
            <w:proofErr w:type="gramStart"/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3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Language</w:t>
            </w:r>
            <w:proofErr w:type="gramEnd"/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Knowledge(Grammar)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Reading: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Answer speed 2.5x 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</w:p>
          <w:p w14:paraId="2E53D093" w14:textId="77777777" w:rsidR="007C76FA" w:rsidRPr="006C6B89" w:rsidRDefault="00FB2B3A" w:rsidP="0021651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80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N4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N5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="002A11BE" w:rsidRPr="000618E6">
              <w:rPr>
                <w:rFonts w:ascii="Arial" w:hAnsi="Arial" w:cs="Arial"/>
                <w:kern w:val="0"/>
                <w:sz w:val="16"/>
                <w:szCs w:val="16"/>
              </w:rPr>
              <w:t>Language Knowledge(Grammar)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="002A11BE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Reading: </w:t>
            </w:r>
            <w:r w:rsidR="00E82B76" w:rsidRPr="006C6B89">
              <w:rPr>
                <w:rFonts w:ascii="Arial" w:hAnsi="Arial" w:cs="Arial"/>
                <w:kern w:val="0"/>
                <w:sz w:val="16"/>
                <w:szCs w:val="16"/>
              </w:rPr>
              <w:t>Answer speed 2.25x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75637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S</w:t>
            </w:r>
            <w:r w:rsidRPr="006C6B89">
              <w:rPr>
                <w:rFonts w:ascii="Arial" w:hAnsi="Arial" w:cs="Arial"/>
                <w:sz w:val="16"/>
                <w:szCs w:val="16"/>
              </w:rPr>
              <w:t>eparate room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</w:tcPr>
          <w:p w14:paraId="127540FF" w14:textId="77777777" w:rsidR="007C76FA" w:rsidRPr="006C6B89" w:rsidRDefault="008F6DFD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*V</w:t>
            </w:r>
            <w:r w:rsidR="00C643F8" w:rsidRPr="006C6B89">
              <w:rPr>
                <w:rFonts w:ascii="Arial" w:hAnsi="Arial" w:cs="Arial"/>
                <w:sz w:val="16"/>
                <w:szCs w:val="16"/>
              </w:rPr>
              <w:t xml:space="preserve">ocabulary section excludes </w:t>
            </w:r>
            <w:r w:rsidR="00C643F8" w:rsidRPr="006C6B89">
              <w:rPr>
                <w:rFonts w:ascii="Arial" w:hAnsi="Arial" w:cs="Arial"/>
                <w:i/>
                <w:sz w:val="16"/>
                <w:szCs w:val="16"/>
              </w:rPr>
              <w:t>Kanji</w:t>
            </w:r>
            <w:r w:rsidRPr="006C6B8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B489C" w:rsidRPr="006C6B89" w14:paraId="4EA5F0C3" w14:textId="77777777" w:rsidTr="006C6B89">
        <w:trPr>
          <w:trHeight w:val="889"/>
        </w:trPr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</w:tcPr>
          <w:p w14:paraId="58313C80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(2) Low Vision (partial sight)</w:t>
            </w:r>
          </w:p>
        </w:tc>
        <w:tc>
          <w:tcPr>
            <w:tcW w:w="12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EAE86B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T</w:t>
            </w:r>
            <w:r w:rsidRPr="006C6B89">
              <w:rPr>
                <w:rFonts w:ascii="Arial" w:hAnsi="Arial" w:cs="Arial"/>
                <w:sz w:val="16"/>
                <w:szCs w:val="16"/>
              </w:rPr>
              <w:t xml:space="preserve">est papers enlarged (usually by </w:t>
            </w:r>
            <w:r w:rsidR="000618E6" w:rsidRPr="006C6B89">
              <w:rPr>
                <w:rFonts w:ascii="Arial" w:hAnsi="Arial" w:cs="Arial"/>
                <w:sz w:val="16"/>
                <w:szCs w:val="16"/>
              </w:rPr>
              <w:t>1</w:t>
            </w:r>
            <w:r w:rsidRPr="006C6B89">
              <w:rPr>
                <w:rFonts w:ascii="Arial" w:hAnsi="Arial" w:cs="Arial"/>
                <w:sz w:val="16"/>
                <w:szCs w:val="16"/>
              </w:rPr>
              <w:t>41%, from A4 to A3 size) *2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33C9F" w14:textId="77777777" w:rsidR="00C71D62" w:rsidRPr="000618E6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 xml:space="preserve">Write directly on the test </w:t>
            </w:r>
            <w:proofErr w:type="gramStart"/>
            <w:r w:rsidRPr="006C6B89">
              <w:rPr>
                <w:rFonts w:ascii="Arial" w:hAnsi="Arial" w:cs="Arial"/>
                <w:sz w:val="16"/>
                <w:szCs w:val="16"/>
              </w:rPr>
              <w:t>paper</w:t>
            </w:r>
            <w:proofErr w:type="gramEnd"/>
            <w:r w:rsidR="005529EE" w:rsidRPr="006C6B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995B08" w14:textId="77777777" w:rsidR="007C76FA" w:rsidRPr="006C6B89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*</w:t>
            </w:r>
            <w:r w:rsidR="00B00B9D" w:rsidRPr="006C6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460F62" w14:textId="77777777" w:rsidR="006165B1" w:rsidRPr="000618E6" w:rsidRDefault="005529EE" w:rsidP="006165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Rate of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>Time extension is shown below.</w:t>
            </w:r>
          </w:p>
          <w:p w14:paraId="69C8F565" w14:textId="77777777" w:rsidR="00A05D14" w:rsidRPr="006C6B89" w:rsidRDefault="00571C50" w:rsidP="006165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All </w:t>
            </w:r>
            <w:proofErr w:type="gramStart"/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Levels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Listenin</w:t>
            </w:r>
            <w:r w:rsidR="00A05D14" w:rsidRPr="000618E6">
              <w:rPr>
                <w:rFonts w:ascii="Arial" w:hAnsi="Arial" w:cs="Arial"/>
                <w:kern w:val="0"/>
                <w:sz w:val="16"/>
                <w:szCs w:val="16"/>
              </w:rPr>
              <w:t>g</w:t>
            </w:r>
            <w:proofErr w:type="gramEnd"/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1.3x</w:t>
            </w:r>
          </w:p>
          <w:p w14:paraId="5D7B18E1" w14:textId="77777777" w:rsidR="006165B1" w:rsidRPr="000618E6" w:rsidRDefault="006165B1" w:rsidP="00A05D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N1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N2 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2A11BE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Language </w:t>
            </w:r>
            <w:proofErr w:type="spellStart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Knowledge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Reading</w:t>
            </w:r>
            <w:proofErr w:type="spellEnd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1.5x</w:t>
            </w:r>
          </w:p>
          <w:p w14:paraId="56764CE0" w14:textId="77777777" w:rsidR="006165B1" w:rsidRPr="006C6B89" w:rsidRDefault="002A11BE" w:rsidP="00A05D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N3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N4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N5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A05D14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A05D14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Language Knowledge(Vocabulary):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1.3x</w:t>
            </w:r>
          </w:p>
          <w:p w14:paraId="136FFEC0" w14:textId="77777777" w:rsidR="007C76FA" w:rsidRPr="000618E6" w:rsidRDefault="00A05D14" w:rsidP="002A11B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50" w:firstLine="120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 Language </w:t>
            </w:r>
            <w:proofErr w:type="gramStart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Knowledge(</w:t>
            </w:r>
            <w:proofErr w:type="gramEnd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Grammar)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Reading: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1.5x</w:t>
            </w:r>
          </w:p>
        </w:tc>
        <w:tc>
          <w:tcPr>
            <w:tcW w:w="15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8CC94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S</w:t>
            </w:r>
            <w:r w:rsidRPr="006C6B89">
              <w:rPr>
                <w:rFonts w:ascii="Arial" w:hAnsi="Arial" w:cs="Arial"/>
                <w:sz w:val="16"/>
                <w:szCs w:val="16"/>
              </w:rPr>
              <w:t>eparate room</w:t>
            </w:r>
            <w:r w:rsidR="00035C9C" w:rsidRPr="006C6B89">
              <w:rPr>
                <w:rFonts w:ascii="Arial" w:hAnsi="Arial" w:cs="Arial"/>
                <w:sz w:val="16"/>
                <w:szCs w:val="16"/>
              </w:rPr>
              <w:t>（</w:t>
            </w:r>
            <w:r w:rsidR="00035C9C" w:rsidRPr="006C6B89">
              <w:rPr>
                <w:rFonts w:ascii="Arial" w:hAnsi="Arial" w:cs="Arial"/>
                <w:sz w:val="16"/>
                <w:szCs w:val="16"/>
              </w:rPr>
              <w:t>as needed</w:t>
            </w:r>
            <w:r w:rsidR="00035C9C" w:rsidRPr="006C6B89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</w:tcBorders>
          </w:tcPr>
          <w:p w14:paraId="1612146A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Magnifying glass, CCTV (</w:t>
            </w:r>
            <w:r w:rsidRPr="000618E6">
              <w:rPr>
                <w:rFonts w:ascii="Arial" w:hAnsi="Arial" w:cs="Arial"/>
                <w:sz w:val="16"/>
                <w:szCs w:val="16"/>
              </w:rPr>
              <w:t xml:space="preserve">Closed Circuit </w:t>
            </w:r>
            <w:proofErr w:type="gramStart"/>
            <w:r w:rsidRPr="000618E6">
              <w:rPr>
                <w:rFonts w:ascii="Arial" w:hAnsi="Arial" w:cs="Arial"/>
                <w:sz w:val="16"/>
                <w:szCs w:val="16"/>
              </w:rPr>
              <w:t>Television</w:t>
            </w:r>
            <w:r w:rsidR="00C71D62" w:rsidRPr="006C6B89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="00C71D62" w:rsidRPr="006C6B89">
              <w:rPr>
                <w:rFonts w:ascii="Arial" w:hAnsi="Arial" w:cs="Arial"/>
                <w:sz w:val="16"/>
                <w:szCs w:val="16"/>
              </w:rPr>
              <w:t>*3</w:t>
            </w:r>
            <w:r w:rsidRPr="006C6B89">
              <w:rPr>
                <w:rFonts w:ascii="Arial" w:hAnsi="Arial" w:cs="Arial"/>
                <w:sz w:val="16"/>
                <w:szCs w:val="16"/>
              </w:rPr>
              <w:t>), reading lamp, other equipment as required.</w:t>
            </w:r>
          </w:p>
        </w:tc>
      </w:tr>
    </w:tbl>
    <w:p w14:paraId="4F1242E7" w14:textId="77777777" w:rsidR="006165B1" w:rsidRDefault="006165B1" w:rsidP="006165B1">
      <w:pPr>
        <w:snapToGrid w:val="0"/>
        <w:spacing w:line="260" w:lineRule="atLeast"/>
        <w:ind w:left="240" w:hangingChars="150" w:hanging="240"/>
        <w:rPr>
          <w:sz w:val="16"/>
        </w:rPr>
      </w:pPr>
    </w:p>
    <w:p w14:paraId="0A9D7E80" w14:textId="244E1C73" w:rsidR="006165B1" w:rsidRDefault="007C76FA" w:rsidP="006165B1">
      <w:pPr>
        <w:snapToGrid w:val="0"/>
        <w:spacing w:line="260" w:lineRule="atLeast"/>
        <w:ind w:left="240" w:hangingChars="150" w:hanging="240"/>
        <w:rPr>
          <w:sz w:val="16"/>
        </w:rPr>
      </w:pPr>
      <w:r w:rsidRPr="00F6051E">
        <w:rPr>
          <w:rFonts w:hint="eastAsia"/>
          <w:sz w:val="16"/>
        </w:rPr>
        <w:t>*1 Examinees must bring their own Braille writing equipment. As Braille answer sheets will be translated into standard Japanese in Jap</w:t>
      </w:r>
      <w:r w:rsidR="00F717A3">
        <w:rPr>
          <w:rFonts w:hint="eastAsia"/>
          <w:sz w:val="16"/>
        </w:rPr>
        <w:t xml:space="preserve">an, they should be returned to </w:t>
      </w:r>
      <w:r w:rsidR="005B1AE1">
        <w:rPr>
          <w:sz w:val="16"/>
        </w:rPr>
        <w:t>JFTC</w:t>
      </w:r>
      <w:r w:rsidRPr="00F6051E">
        <w:rPr>
          <w:rFonts w:hint="eastAsia"/>
          <w:sz w:val="16"/>
        </w:rPr>
        <w:t xml:space="preserve"> as is.</w:t>
      </w:r>
      <w:r w:rsidRPr="00F6051E">
        <w:rPr>
          <w:rFonts w:hint="eastAsia"/>
          <w:sz w:val="16"/>
        </w:rPr>
        <w:t xml:space="preserve">　</w:t>
      </w:r>
    </w:p>
    <w:p w14:paraId="570A9B29" w14:textId="77777777" w:rsidR="006165B1" w:rsidRDefault="007C76FA">
      <w:pPr>
        <w:snapToGrid w:val="0"/>
        <w:spacing w:line="260" w:lineRule="atLeast"/>
        <w:rPr>
          <w:sz w:val="16"/>
        </w:rPr>
      </w:pPr>
      <w:r w:rsidRPr="00F6051E">
        <w:rPr>
          <w:rFonts w:hint="eastAsia"/>
          <w:sz w:val="16"/>
        </w:rPr>
        <w:t>*2 Note that when using enlarged test papers, a larger desk may be required.</w:t>
      </w:r>
    </w:p>
    <w:p w14:paraId="4CEF699B" w14:textId="77777777" w:rsidR="007C76FA" w:rsidRPr="006165B1" w:rsidRDefault="00C71D62">
      <w:pPr>
        <w:snapToGrid w:val="0"/>
        <w:spacing w:line="260" w:lineRule="atLeast"/>
        <w:rPr>
          <w:sz w:val="16"/>
        </w:rPr>
      </w:pPr>
      <w:r>
        <w:rPr>
          <w:rFonts w:hint="eastAsia"/>
          <w:sz w:val="16"/>
        </w:rPr>
        <w:t>*3</w:t>
      </w:r>
      <w:r w:rsidR="007C76FA" w:rsidRPr="00F6051E">
        <w:rPr>
          <w:rFonts w:hint="eastAsia"/>
          <w:sz w:val="16"/>
        </w:rPr>
        <w:t xml:space="preserve"> Note that the host institution should confirm availability of CCTV at the test site and </w:t>
      </w:r>
      <w:r w:rsidR="007C76FA" w:rsidRPr="00F6051E">
        <w:rPr>
          <w:sz w:val="16"/>
        </w:rPr>
        <w:t>arrange for</w:t>
      </w:r>
      <w:r w:rsidR="007C76FA" w:rsidRPr="00F6051E">
        <w:rPr>
          <w:rFonts w:hint="eastAsia"/>
          <w:sz w:val="16"/>
        </w:rPr>
        <w:t xml:space="preserve"> use of it on the day of the test.</w:t>
      </w:r>
    </w:p>
    <w:p w14:paraId="17B346DD" w14:textId="77777777" w:rsidR="007C76FA" w:rsidRDefault="007C76FA">
      <w:pPr>
        <w:snapToGrid w:val="0"/>
        <w:spacing w:line="260" w:lineRule="atLeast"/>
      </w:pPr>
    </w:p>
    <w:p w14:paraId="53B240CF" w14:textId="77777777" w:rsidR="006165B1" w:rsidRDefault="006165B1">
      <w:pPr>
        <w:snapToGrid w:val="0"/>
        <w:spacing w:line="260" w:lineRule="atLeast"/>
      </w:pPr>
    </w:p>
    <w:p w14:paraId="786D2BB3" w14:textId="77777777" w:rsidR="00D100CB" w:rsidRDefault="00D100CB">
      <w:pPr>
        <w:snapToGrid w:val="0"/>
        <w:spacing w:line="260" w:lineRule="atLeast"/>
      </w:pPr>
    </w:p>
    <w:p w14:paraId="0F325E74" w14:textId="77777777" w:rsidR="000618E6" w:rsidRDefault="000618E6">
      <w:pPr>
        <w:snapToGrid w:val="0"/>
        <w:spacing w:line="260" w:lineRule="atLeast"/>
      </w:pPr>
    </w:p>
    <w:p w14:paraId="1A5E3553" w14:textId="77777777" w:rsidR="000618E6" w:rsidRDefault="000618E6">
      <w:pPr>
        <w:snapToGrid w:val="0"/>
        <w:spacing w:line="260" w:lineRule="atLeast"/>
      </w:pPr>
    </w:p>
    <w:p w14:paraId="2B3078EF" w14:textId="77777777" w:rsidR="006165B1" w:rsidRDefault="006165B1">
      <w:pPr>
        <w:snapToGrid w:val="0"/>
        <w:spacing w:line="260" w:lineRule="atLeast"/>
      </w:pPr>
    </w:p>
    <w:p w14:paraId="7D9C431C" w14:textId="77777777" w:rsidR="007C76FA" w:rsidRDefault="007C76FA">
      <w:pPr>
        <w:snapToGrid w:val="0"/>
        <w:spacing w:line="260" w:lineRule="atLeast"/>
        <w:rPr>
          <w:rFonts w:ascii="Arial" w:hAnsi="Arial" w:cs="Arial"/>
        </w:rPr>
      </w:pPr>
      <w:r w:rsidRPr="00F6051E">
        <w:rPr>
          <w:rFonts w:ascii="Arial" w:hAnsi="Arial" w:cs="Arial" w:hint="eastAsia"/>
        </w:rPr>
        <w:lastRenderedPageBreak/>
        <w:t>2. Hearing Disability</w:t>
      </w:r>
    </w:p>
    <w:p w14:paraId="6EC784A7" w14:textId="77777777" w:rsidR="006165B1" w:rsidRPr="00F6051E" w:rsidRDefault="006165B1">
      <w:pPr>
        <w:snapToGrid w:val="0"/>
        <w:spacing w:line="260" w:lineRule="atLeast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0"/>
        <w:gridCol w:w="1800"/>
        <w:gridCol w:w="2160"/>
        <w:gridCol w:w="1800"/>
        <w:gridCol w:w="3420"/>
      </w:tblGrid>
      <w:tr w:rsidR="007C76FA" w:rsidRPr="00F6051E" w14:paraId="4DC10DA5" w14:textId="77777777" w:rsidTr="006C6B89">
        <w:trPr>
          <w:cantSplit/>
        </w:trPr>
        <w:tc>
          <w:tcPr>
            <w:tcW w:w="166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8E1B1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Details of disability</w:t>
            </w:r>
          </w:p>
        </w:tc>
        <w:tc>
          <w:tcPr>
            <w:tcW w:w="115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C373A36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Basic </w:t>
            </w:r>
            <w:r w:rsidR="004E1349">
              <w:rPr>
                <w:rFonts w:ascii="Arial" w:hAnsi="Arial" w:cs="Arial" w:hint="eastAsia"/>
                <w:sz w:val="16"/>
                <w:szCs w:val="16"/>
              </w:rPr>
              <w:t>Accommodations</w:t>
            </w:r>
          </w:p>
        </w:tc>
      </w:tr>
      <w:tr w:rsidR="007C76FA" w:rsidRPr="00F6051E" w14:paraId="172E9CCC" w14:textId="77777777" w:rsidTr="006C6B89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355F9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4A0E5DE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Test papers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3B9F507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Answer sheets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69DEB56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Extended test time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1FE217E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Examination room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</w:tcBorders>
          </w:tcPr>
          <w:p w14:paraId="3FBB801D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Other</w:t>
            </w:r>
          </w:p>
        </w:tc>
      </w:tr>
      <w:tr w:rsidR="007C76FA" w:rsidRPr="00F6051E" w14:paraId="4ECEBCCC" w14:textId="77777777" w:rsidTr="006C6B89">
        <w:tc>
          <w:tcPr>
            <w:tcW w:w="16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203CA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(1) </w:t>
            </w:r>
            <w:r w:rsidR="00E62709">
              <w:rPr>
                <w:rFonts w:ascii="Arial" w:hAnsi="Arial" w:cs="Arial" w:hint="eastAsia"/>
                <w:sz w:val="16"/>
                <w:szCs w:val="16"/>
              </w:rPr>
              <w:t>Deaf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</w:tcPr>
          <w:p w14:paraId="699859BC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/>
                <w:sz w:val="16"/>
                <w:szCs w:val="16"/>
              </w:rPr>
              <w:t>Examinee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="00E275BC">
              <w:rPr>
                <w:rFonts w:ascii="Arial" w:hAnsi="Arial" w:cs="Arial" w:hint="eastAsia"/>
                <w:sz w:val="16"/>
                <w:szCs w:val="16"/>
              </w:rPr>
              <w:t xml:space="preserve"> are exempt from listening </w:t>
            </w:r>
            <w:proofErr w:type="gramStart"/>
            <w:r w:rsidR="00E275BC">
              <w:rPr>
                <w:rFonts w:ascii="Arial" w:hAnsi="Arial" w:cs="Arial" w:hint="eastAsia"/>
                <w:sz w:val="16"/>
                <w:szCs w:val="16"/>
              </w:rPr>
              <w:t>test</w:t>
            </w:r>
            <w:r w:rsidR="00F315D9">
              <w:rPr>
                <w:rFonts w:ascii="Arial" w:hAnsi="Arial" w:cs="Arial" w:hint="eastAsia"/>
                <w:sz w:val="16"/>
                <w:szCs w:val="16"/>
              </w:rPr>
              <w:t>(</w:t>
            </w:r>
            <w:proofErr w:type="gramEnd"/>
            <w:r w:rsidR="00F315D9">
              <w:rPr>
                <w:rFonts w:ascii="Arial" w:hAnsi="Arial" w:cs="Arial" w:hint="eastAsia"/>
                <w:sz w:val="16"/>
                <w:szCs w:val="16"/>
              </w:rPr>
              <w:t>over 60 dB)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14B77D28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E4924AC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3710BCB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Where required, separate room</w:t>
            </w: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18249758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</w:tr>
      <w:tr w:rsidR="007C76FA" w:rsidRPr="00F6051E" w14:paraId="43FDDEC6" w14:textId="77777777" w:rsidTr="006C6B89">
        <w:tc>
          <w:tcPr>
            <w:tcW w:w="16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2DAFEE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(2) </w:t>
            </w:r>
            <w:r w:rsidR="00E62709">
              <w:rPr>
                <w:rFonts w:ascii="Arial" w:hAnsi="Arial" w:cs="Arial" w:hint="eastAsia"/>
                <w:sz w:val="16"/>
                <w:szCs w:val="16"/>
              </w:rPr>
              <w:t>Hard of hearing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2FC324CA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Examinees may use headphones or hearing aids</w:t>
            </w:r>
            <w:r w:rsidR="00E275BC">
              <w:rPr>
                <w:rFonts w:ascii="Arial" w:hAnsi="Arial" w:cs="Arial" w:hint="eastAsia"/>
                <w:sz w:val="16"/>
                <w:szCs w:val="16"/>
              </w:rPr>
              <w:t xml:space="preserve">, </w:t>
            </w:r>
            <w:r w:rsidR="00E275BC" w:rsidRPr="00E275BC">
              <w:rPr>
                <w:rFonts w:ascii="Arial" w:hAnsi="Arial" w:cs="Arial" w:hint="eastAsia"/>
                <w:sz w:val="16"/>
                <w:szCs w:val="16"/>
              </w:rPr>
              <w:t>c</w:t>
            </w:r>
            <w:r w:rsidR="00E275BC" w:rsidRPr="00E275BC">
              <w:rPr>
                <w:rFonts w:ascii="Arial" w:hAnsi="Arial" w:cs="Arial"/>
                <w:color w:val="333333"/>
                <w:sz w:val="16"/>
                <w:szCs w:val="16"/>
              </w:rPr>
              <w:t>ochlear implant</w:t>
            </w:r>
            <w:r w:rsidRPr="00E275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for the listening test </w:t>
            </w:r>
            <w:r w:rsidR="00F315D9">
              <w:rPr>
                <w:rFonts w:ascii="Arial" w:hAnsi="Arial" w:cs="Arial" w:hint="eastAsia"/>
                <w:sz w:val="16"/>
                <w:szCs w:val="16"/>
              </w:rPr>
              <w:t>or</w:t>
            </w:r>
          </w:p>
          <w:p w14:paraId="6C671F70" w14:textId="77777777" w:rsidR="00F315D9" w:rsidRPr="00F6051E" w:rsidRDefault="00F315D9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/>
                <w:sz w:val="16"/>
                <w:szCs w:val="16"/>
              </w:rPr>
              <w:t>Examinee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s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are exempt from listening </w:t>
            </w:r>
            <w:proofErr w:type="gramStart"/>
            <w:r>
              <w:rPr>
                <w:rFonts w:ascii="Arial" w:hAnsi="Arial" w:cs="Arial" w:hint="eastAsia"/>
                <w:sz w:val="16"/>
                <w:szCs w:val="16"/>
              </w:rPr>
              <w:t>test(</w:t>
            </w:r>
            <w:proofErr w:type="gramEnd"/>
            <w:r>
              <w:rPr>
                <w:rFonts w:ascii="Arial" w:hAnsi="Arial" w:cs="Arial" w:hint="eastAsia"/>
                <w:sz w:val="16"/>
                <w:szCs w:val="16"/>
              </w:rPr>
              <w:t>over 60 dB)</w:t>
            </w:r>
          </w:p>
        </w:tc>
        <w:tc>
          <w:tcPr>
            <w:tcW w:w="1800" w:type="dxa"/>
          </w:tcPr>
          <w:p w14:paraId="4B2E058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2160" w:type="dxa"/>
          </w:tcPr>
          <w:p w14:paraId="3F96A6A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800" w:type="dxa"/>
          </w:tcPr>
          <w:p w14:paraId="1183CDED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Where required, separate room</w:t>
            </w:r>
          </w:p>
        </w:tc>
        <w:tc>
          <w:tcPr>
            <w:tcW w:w="3420" w:type="dxa"/>
          </w:tcPr>
          <w:p w14:paraId="087FC99A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*Examinees should be seated near the audio speaker</w:t>
            </w:r>
          </w:p>
          <w:p w14:paraId="2965DDE2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*Examinees may bring their own equipment (headphones or hearing aids).</w:t>
            </w:r>
          </w:p>
        </w:tc>
      </w:tr>
    </w:tbl>
    <w:p w14:paraId="7D582A31" w14:textId="77777777" w:rsidR="007C76FA" w:rsidRPr="00F6051E" w:rsidRDefault="007C76FA" w:rsidP="00E275BC">
      <w:pPr>
        <w:snapToGrid w:val="0"/>
        <w:spacing w:line="260" w:lineRule="atLeast"/>
        <w:rPr>
          <w:sz w:val="16"/>
        </w:rPr>
      </w:pPr>
    </w:p>
    <w:p w14:paraId="3A5798F4" w14:textId="77777777" w:rsidR="006165B1" w:rsidRDefault="006165B1">
      <w:pPr>
        <w:snapToGrid w:val="0"/>
        <w:spacing w:line="260" w:lineRule="atLeast"/>
        <w:rPr>
          <w:sz w:val="16"/>
        </w:rPr>
      </w:pPr>
    </w:p>
    <w:p w14:paraId="4D93ABEC" w14:textId="77777777" w:rsidR="007C76FA" w:rsidRDefault="007C76FA">
      <w:pPr>
        <w:snapToGrid w:val="0"/>
        <w:spacing w:line="260" w:lineRule="atLeast"/>
        <w:rPr>
          <w:rFonts w:ascii="Arial" w:hAnsi="Arial" w:cs="Arial"/>
        </w:rPr>
      </w:pPr>
      <w:r w:rsidRPr="00F6051E">
        <w:rPr>
          <w:rFonts w:ascii="Arial" w:hAnsi="Arial" w:cs="Arial" w:hint="eastAsia"/>
        </w:rPr>
        <w:t xml:space="preserve">3. Physical </w:t>
      </w:r>
      <w:r w:rsidR="00F315D9">
        <w:rPr>
          <w:rFonts w:ascii="Arial" w:hAnsi="Arial" w:cs="Arial" w:hint="eastAsia"/>
        </w:rPr>
        <w:t xml:space="preserve">(Mobility) </w:t>
      </w:r>
      <w:r w:rsidRPr="00F6051E">
        <w:rPr>
          <w:rFonts w:ascii="Arial" w:hAnsi="Arial" w:cs="Arial" w:hint="eastAsia"/>
        </w:rPr>
        <w:t>Disability</w:t>
      </w:r>
    </w:p>
    <w:p w14:paraId="35374A10" w14:textId="77777777" w:rsidR="006165B1" w:rsidRPr="00F6051E" w:rsidRDefault="006165B1">
      <w:pPr>
        <w:snapToGrid w:val="0"/>
        <w:spacing w:line="26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0"/>
        <w:gridCol w:w="1800"/>
        <w:gridCol w:w="2178"/>
        <w:gridCol w:w="1962"/>
        <w:gridCol w:w="3240"/>
      </w:tblGrid>
      <w:tr w:rsidR="007C76FA" w:rsidRPr="00F6051E" w14:paraId="3445729C" w14:textId="77777777" w:rsidTr="006C6B89">
        <w:trPr>
          <w:cantSplit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10CAC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Details of disability</w:t>
            </w:r>
          </w:p>
        </w:tc>
        <w:tc>
          <w:tcPr>
            <w:tcW w:w="115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FF98C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Basic </w:t>
            </w:r>
            <w:r w:rsidR="004E1349">
              <w:rPr>
                <w:rFonts w:ascii="Arial" w:hAnsi="Arial" w:cs="Arial" w:hint="eastAsia"/>
                <w:sz w:val="16"/>
                <w:szCs w:val="16"/>
              </w:rPr>
              <w:t>Accommodations</w:t>
            </w:r>
          </w:p>
        </w:tc>
      </w:tr>
      <w:tr w:rsidR="007C76FA" w:rsidRPr="00F6051E" w14:paraId="1C610643" w14:textId="77777777" w:rsidTr="006C6B89">
        <w:trPr>
          <w:cantSplit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AA329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562499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Test papers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16ADFCB3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Answer sheets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</w:tcPr>
          <w:p w14:paraId="2BC42683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Extended exam time</w:t>
            </w:r>
          </w:p>
        </w:tc>
        <w:tc>
          <w:tcPr>
            <w:tcW w:w="1962" w:type="dxa"/>
            <w:tcBorders>
              <w:top w:val="single" w:sz="4" w:space="0" w:color="auto"/>
              <w:bottom w:val="double" w:sz="4" w:space="0" w:color="auto"/>
            </w:tcBorders>
          </w:tcPr>
          <w:p w14:paraId="1F062E02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Examination room</w:t>
            </w:r>
          </w:p>
        </w:tc>
        <w:tc>
          <w:tcPr>
            <w:tcW w:w="32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1FC1F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Other</w:t>
            </w:r>
          </w:p>
        </w:tc>
      </w:tr>
      <w:tr w:rsidR="007C76FA" w:rsidRPr="00F6051E" w14:paraId="087EAE57" w14:textId="77777777" w:rsidTr="006C6B89">
        <w:trPr>
          <w:cantSplit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39F089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(1) Upper limbs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6CD9A73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Where required, an assistant to turn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pages</w:t>
            </w:r>
            <w:proofErr w:type="gramEnd"/>
          </w:p>
          <w:p w14:paraId="08AB1016" w14:textId="77777777" w:rsidR="00672D4D" w:rsidRPr="00F6051E" w:rsidRDefault="00672D4D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Where required, </w:t>
            </w:r>
            <w:r w:rsidRPr="00F6051E">
              <w:rPr>
                <w:rFonts w:ascii="Arial" w:hAnsi="Arial" w:cs="Arial"/>
                <w:sz w:val="16"/>
                <w:szCs w:val="16"/>
              </w:rPr>
              <w:t>T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est papers enlarged (usually by </w:t>
            </w:r>
            <w:r w:rsidR="000618E6">
              <w:rPr>
                <w:rFonts w:ascii="Arial" w:hAnsi="Arial" w:cs="Arial"/>
                <w:sz w:val="16"/>
                <w:szCs w:val="16"/>
              </w:rPr>
              <w:t>1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41%, from A4 to A3 size) *</w:t>
            </w:r>
            <w:r w:rsidR="00431D9E">
              <w:rPr>
                <w:rFonts w:ascii="Arial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594DB75" w14:textId="77777777" w:rsidR="00C71D62" w:rsidRPr="00F6051E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Write directly on the test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paper</w:t>
            </w:r>
            <w:proofErr w:type="gramEnd"/>
            <w:r w:rsidR="00672D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5AB3EB92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</w:tcPr>
          <w:p w14:paraId="43613899" w14:textId="77777777" w:rsidR="007C76FA" w:rsidRPr="00F6051E" w:rsidRDefault="00A05D14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Generally, </w:t>
            </w:r>
            <w:r w:rsidR="008B50CF">
              <w:rPr>
                <w:rFonts w:ascii="Arial" w:hAnsi="Arial" w:cs="Arial" w:hint="eastAsia"/>
                <w:sz w:val="16"/>
                <w:szCs w:val="16"/>
              </w:rPr>
              <w:t>1.3x</w:t>
            </w:r>
            <w:r w:rsidR="007C76FA" w:rsidRPr="00F6051E">
              <w:rPr>
                <w:rFonts w:ascii="Arial" w:hAnsi="Arial" w:cs="Arial" w:hint="eastAsia"/>
                <w:sz w:val="16"/>
                <w:szCs w:val="16"/>
              </w:rPr>
              <w:t xml:space="preserve"> time extension for each section of the test</w:t>
            </w: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03C52964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192B5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*Adjusting desk or chair to appropriate height.</w:t>
            </w:r>
          </w:p>
          <w:p w14:paraId="2BF5F821" w14:textId="77777777" w:rsidR="00E275BC" w:rsidRPr="00F6051E" w:rsidRDefault="00E275BC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63CE3AE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*Examinees may bring their own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wheel chair</w:t>
            </w:r>
            <w:proofErr w:type="gramEnd"/>
            <w:r w:rsidRPr="00F6051E">
              <w:rPr>
                <w:rFonts w:ascii="Arial" w:hAnsi="Arial" w:cs="Arial" w:hint="eastAsia"/>
                <w:sz w:val="16"/>
                <w:szCs w:val="16"/>
              </w:rPr>
              <w:t>, desk, chair or cushion, as required</w:t>
            </w:r>
            <w:r w:rsidR="004D7923"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  <w:p w14:paraId="38F74DF2" w14:textId="77777777" w:rsidR="006165B1" w:rsidRDefault="006165B1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2761E8D" w14:textId="77777777" w:rsidR="006165B1" w:rsidRPr="00F6051E" w:rsidRDefault="006165B1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6FA" w:rsidRPr="00F6051E" w14:paraId="5915212B" w14:textId="77777777" w:rsidTr="006C6B89">
        <w:trPr>
          <w:cantSplit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2EC09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(2) Lower limbs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562173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4E2400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6FC7EB10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14:paraId="6391C78F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 (on ground floor</w:t>
            </w:r>
            <w:r w:rsidR="00672D4D">
              <w:rPr>
                <w:rFonts w:ascii="Arial" w:hAnsi="Arial" w:cs="Arial" w:hint="eastAsia"/>
                <w:sz w:val="16"/>
                <w:szCs w:val="16"/>
              </w:rPr>
              <w:t xml:space="preserve"> or near elevator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 with easy access)</w:t>
            </w:r>
          </w:p>
        </w:tc>
        <w:tc>
          <w:tcPr>
            <w:tcW w:w="324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1B7CD" w14:textId="77777777" w:rsidR="007C76FA" w:rsidRPr="00F6051E" w:rsidRDefault="007C76FA">
            <w:pPr>
              <w:snapToGrid w:val="0"/>
              <w:spacing w:line="260" w:lineRule="atLeast"/>
              <w:rPr>
                <w:sz w:val="16"/>
                <w:szCs w:val="16"/>
              </w:rPr>
            </w:pPr>
          </w:p>
        </w:tc>
      </w:tr>
      <w:tr w:rsidR="007C76FA" w:rsidRPr="00F6051E" w14:paraId="7A09DF7F" w14:textId="77777777" w:rsidTr="006C6B89">
        <w:trPr>
          <w:cantSplit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6457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(3) Other</w:t>
            </w:r>
          </w:p>
          <w:p w14:paraId="77C3ADB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Neck,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trunk</w:t>
            </w:r>
            <w:proofErr w:type="gramEnd"/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 and other disabilities likely to affect test-taking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8EC03E6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Where required, an assistant to turn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pages</w:t>
            </w:r>
            <w:proofErr w:type="gramEnd"/>
          </w:p>
          <w:p w14:paraId="015E4DE0" w14:textId="77777777" w:rsidR="00672D4D" w:rsidRPr="00F6051E" w:rsidRDefault="00672D4D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Where required, </w:t>
            </w:r>
            <w:r w:rsidRPr="00F6051E">
              <w:rPr>
                <w:rFonts w:ascii="Arial" w:hAnsi="Arial" w:cs="Arial"/>
                <w:sz w:val="16"/>
                <w:szCs w:val="16"/>
              </w:rPr>
              <w:t>T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est papers enlarged (usually by </w:t>
            </w:r>
            <w:r w:rsidR="000618E6">
              <w:rPr>
                <w:rFonts w:ascii="Arial" w:hAnsi="Arial" w:cs="Arial"/>
                <w:sz w:val="16"/>
                <w:szCs w:val="16"/>
              </w:rPr>
              <w:t>1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41%, from A4 to A3 size) *</w:t>
            </w:r>
            <w:r w:rsidR="00431D9E">
              <w:rPr>
                <w:rFonts w:ascii="Arial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19DE2A26" w14:textId="77777777" w:rsidR="00C71D62" w:rsidRPr="00F6051E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Write directly on the test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paper</w:t>
            </w:r>
            <w:proofErr w:type="gramEnd"/>
            <w:r w:rsidR="00672D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7B03A7E1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</w:tcPr>
          <w:p w14:paraId="564C514B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Generally, </w:t>
            </w:r>
            <w:r w:rsidR="008B50CF">
              <w:rPr>
                <w:rFonts w:ascii="Arial" w:hAnsi="Arial" w:cs="Arial" w:hint="eastAsia"/>
                <w:sz w:val="16"/>
                <w:szCs w:val="16"/>
              </w:rPr>
              <w:t xml:space="preserve">1.3x 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time extension for each section of the test</w:t>
            </w:r>
          </w:p>
        </w:tc>
        <w:tc>
          <w:tcPr>
            <w:tcW w:w="1962" w:type="dxa"/>
            <w:tcBorders>
              <w:top w:val="single" w:sz="4" w:space="0" w:color="auto"/>
              <w:bottom w:val="double" w:sz="4" w:space="0" w:color="auto"/>
            </w:tcBorders>
          </w:tcPr>
          <w:p w14:paraId="48D797B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</w:t>
            </w:r>
          </w:p>
        </w:tc>
        <w:tc>
          <w:tcPr>
            <w:tcW w:w="324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42FC9" w14:textId="77777777" w:rsidR="007C76FA" w:rsidRPr="00F6051E" w:rsidRDefault="007C76FA">
            <w:pPr>
              <w:snapToGrid w:val="0"/>
              <w:spacing w:line="260" w:lineRule="atLeast"/>
              <w:rPr>
                <w:sz w:val="16"/>
                <w:szCs w:val="16"/>
              </w:rPr>
            </w:pPr>
          </w:p>
        </w:tc>
      </w:tr>
    </w:tbl>
    <w:p w14:paraId="67D01527" w14:textId="77777777" w:rsidR="006165B1" w:rsidRDefault="006165B1">
      <w:pPr>
        <w:snapToGrid w:val="0"/>
        <w:spacing w:line="260" w:lineRule="atLeast"/>
        <w:rPr>
          <w:sz w:val="16"/>
        </w:rPr>
      </w:pPr>
    </w:p>
    <w:p w14:paraId="34C8697D" w14:textId="77777777" w:rsidR="00431D9E" w:rsidRDefault="007C76FA" w:rsidP="006165B1">
      <w:pPr>
        <w:snapToGrid w:val="0"/>
        <w:spacing w:line="260" w:lineRule="atLeast"/>
        <w:rPr>
          <w:sz w:val="16"/>
        </w:rPr>
      </w:pPr>
      <w:r w:rsidRPr="00F6051E">
        <w:rPr>
          <w:rFonts w:hint="eastAsia"/>
          <w:sz w:val="16"/>
        </w:rPr>
        <w:t xml:space="preserve">*1 </w:t>
      </w:r>
      <w:r w:rsidR="00B00B9D" w:rsidRPr="00F6051E">
        <w:rPr>
          <w:rFonts w:hint="eastAsia"/>
          <w:sz w:val="16"/>
        </w:rPr>
        <w:t>Note that when using enlarged test papers, a larger desk may be required.</w:t>
      </w:r>
      <w:r w:rsidR="00431D9E" w:rsidDel="00431D9E">
        <w:rPr>
          <w:rFonts w:hint="eastAsia"/>
          <w:sz w:val="16"/>
        </w:rPr>
        <w:t xml:space="preserve"> </w:t>
      </w:r>
    </w:p>
    <w:p w14:paraId="07839E9B" w14:textId="77777777" w:rsidR="007C76FA" w:rsidRDefault="007C76FA">
      <w:pPr>
        <w:snapToGrid w:val="0"/>
        <w:spacing w:line="260" w:lineRule="atLeast"/>
        <w:rPr>
          <w:sz w:val="16"/>
        </w:rPr>
      </w:pPr>
    </w:p>
    <w:p w14:paraId="5F684AA4" w14:textId="77777777" w:rsidR="000618E6" w:rsidRDefault="000618E6">
      <w:pPr>
        <w:snapToGrid w:val="0"/>
        <w:spacing w:line="260" w:lineRule="atLeast"/>
        <w:rPr>
          <w:sz w:val="16"/>
        </w:rPr>
      </w:pPr>
    </w:p>
    <w:p w14:paraId="3F046778" w14:textId="77777777" w:rsidR="007C76FA" w:rsidRDefault="007C76FA">
      <w:pPr>
        <w:snapToGrid w:val="0"/>
        <w:spacing w:line="260" w:lineRule="atLeast"/>
        <w:rPr>
          <w:rFonts w:ascii="Arial" w:hAnsi="Arial" w:cs="Arial"/>
        </w:rPr>
      </w:pPr>
      <w:r w:rsidRPr="00F6051E">
        <w:rPr>
          <w:rFonts w:ascii="Arial" w:hAnsi="Arial" w:cs="Arial" w:hint="eastAsia"/>
        </w:rPr>
        <w:lastRenderedPageBreak/>
        <w:t xml:space="preserve">4. </w:t>
      </w:r>
      <w:r w:rsidR="004E1349">
        <w:rPr>
          <w:rFonts w:ascii="Arial" w:hAnsi="Arial" w:cs="Arial" w:hint="eastAsia"/>
        </w:rPr>
        <w:t>Developmental Disabilities (</w:t>
      </w:r>
      <w:r w:rsidR="00C91D53">
        <w:rPr>
          <w:rFonts w:ascii="Arial" w:hAnsi="Arial" w:cs="Arial" w:hint="eastAsia"/>
        </w:rPr>
        <w:t>LD</w:t>
      </w:r>
      <w:r w:rsidR="00A16E7D">
        <w:rPr>
          <w:rFonts w:ascii="Arial" w:hAnsi="Arial" w:cs="Arial" w:hint="eastAsia"/>
        </w:rPr>
        <w:t>,</w:t>
      </w:r>
      <w:r w:rsidR="000B489C">
        <w:rPr>
          <w:rFonts w:ascii="Arial" w:hAnsi="Arial" w:cs="Arial" w:hint="eastAsia"/>
        </w:rPr>
        <w:t xml:space="preserve"> </w:t>
      </w:r>
      <w:r w:rsidR="00C91D53">
        <w:rPr>
          <w:rFonts w:ascii="Arial" w:hAnsi="Arial" w:cs="Arial" w:hint="eastAsia"/>
        </w:rPr>
        <w:t>ADHD</w:t>
      </w:r>
      <w:r w:rsidR="00A16E7D">
        <w:rPr>
          <w:rFonts w:ascii="Arial" w:hAnsi="Arial" w:cs="Arial" w:hint="eastAsia"/>
        </w:rPr>
        <w:t>,</w:t>
      </w:r>
      <w:r w:rsidR="00A10C4E">
        <w:rPr>
          <w:rFonts w:ascii="Arial" w:hAnsi="Arial" w:cs="Arial"/>
        </w:rPr>
        <w:t xml:space="preserve"> ASD,</w:t>
      </w:r>
      <w:r w:rsidR="00A16E7D">
        <w:rPr>
          <w:rFonts w:ascii="Arial" w:hAnsi="Arial" w:cs="Arial" w:hint="eastAsia"/>
        </w:rPr>
        <w:t xml:space="preserve"> others</w:t>
      </w:r>
      <w:r w:rsidR="004E1349">
        <w:rPr>
          <w:rFonts w:ascii="Arial" w:hAnsi="Arial" w:cs="Arial" w:hint="eastAsia"/>
        </w:rPr>
        <w:t>)</w:t>
      </w:r>
    </w:p>
    <w:p w14:paraId="27024408" w14:textId="77777777" w:rsidR="006165B1" w:rsidRPr="00502F93" w:rsidRDefault="006165B1">
      <w:pPr>
        <w:snapToGrid w:val="0"/>
        <w:spacing w:line="260" w:lineRule="atLeast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2160"/>
        <w:gridCol w:w="2887"/>
        <w:gridCol w:w="1253"/>
        <w:gridCol w:w="3240"/>
      </w:tblGrid>
      <w:tr w:rsidR="007C76FA" w:rsidRPr="00F6051E" w14:paraId="495B3F80" w14:textId="77777777">
        <w:tc>
          <w:tcPr>
            <w:tcW w:w="1908" w:type="dxa"/>
            <w:tcBorders>
              <w:bottom w:val="nil"/>
            </w:tcBorders>
          </w:tcPr>
          <w:p w14:paraId="1CF8ADCA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Details of disabilities</w:t>
            </w:r>
          </w:p>
        </w:tc>
        <w:tc>
          <w:tcPr>
            <w:tcW w:w="11340" w:type="dxa"/>
            <w:gridSpan w:val="5"/>
            <w:tcBorders>
              <w:bottom w:val="single" w:sz="4" w:space="0" w:color="auto"/>
            </w:tcBorders>
          </w:tcPr>
          <w:p w14:paraId="0B2FF1C8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Basic </w:t>
            </w:r>
            <w:r w:rsidR="004E1349">
              <w:rPr>
                <w:rFonts w:ascii="Arial" w:hAnsi="Arial" w:cs="Arial" w:hint="eastAsia"/>
                <w:sz w:val="16"/>
                <w:szCs w:val="16"/>
              </w:rPr>
              <w:t>Accommodations</w:t>
            </w:r>
          </w:p>
        </w:tc>
      </w:tr>
      <w:tr w:rsidR="007C76FA" w:rsidRPr="00F6051E" w14:paraId="7441C5A8" w14:textId="77777777" w:rsidTr="00321F99">
        <w:tc>
          <w:tcPr>
            <w:tcW w:w="1908" w:type="dxa"/>
            <w:tcBorders>
              <w:top w:val="nil"/>
            </w:tcBorders>
          </w:tcPr>
          <w:p w14:paraId="4C9FF408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61AB4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Test papers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0F48A80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Answer sheets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507223D2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Extended exam time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45D5088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Examination room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8B509B3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Other</w:t>
            </w:r>
          </w:p>
        </w:tc>
      </w:tr>
      <w:tr w:rsidR="007C76FA" w:rsidRPr="00F6051E" w14:paraId="3F328365" w14:textId="77777777" w:rsidTr="00321F99">
        <w:tc>
          <w:tcPr>
            <w:tcW w:w="1908" w:type="dxa"/>
          </w:tcPr>
          <w:p w14:paraId="1A48AFA0" w14:textId="77777777" w:rsidR="007C76FA" w:rsidRPr="00F6051E" w:rsidRDefault="00A16E7D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Developmental disabilities</w:t>
            </w:r>
          </w:p>
        </w:tc>
        <w:tc>
          <w:tcPr>
            <w:tcW w:w="1800" w:type="dxa"/>
          </w:tcPr>
          <w:p w14:paraId="71864EAF" w14:textId="77777777" w:rsidR="007C76FA" w:rsidRPr="00F6051E" w:rsidRDefault="00A16E7D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Where required, </w:t>
            </w:r>
            <w:r w:rsidRPr="00F6051E">
              <w:rPr>
                <w:rFonts w:ascii="Arial" w:hAnsi="Arial" w:cs="Arial"/>
                <w:sz w:val="16"/>
                <w:szCs w:val="16"/>
              </w:rPr>
              <w:t>T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est papers enlarged (usually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by </w:t>
            </w:r>
            <w:r w:rsidR="000618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41%, from A4 to A3 size) *1</w:t>
            </w:r>
          </w:p>
        </w:tc>
        <w:tc>
          <w:tcPr>
            <w:tcW w:w="2160" w:type="dxa"/>
          </w:tcPr>
          <w:p w14:paraId="48858D4E" w14:textId="77777777" w:rsidR="008B50CF" w:rsidRDefault="008B50CF" w:rsidP="008B50CF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Write directly on the test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paper</w:t>
            </w:r>
            <w:proofErr w:type="gramEnd"/>
          </w:p>
          <w:p w14:paraId="468ABB62" w14:textId="77777777" w:rsidR="007C76FA" w:rsidRPr="00F6051E" w:rsidRDefault="007C76FA" w:rsidP="00A16E7D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</w:tcPr>
          <w:p w14:paraId="53437478" w14:textId="77777777" w:rsidR="000633DB" w:rsidRPr="000633DB" w:rsidRDefault="00A16E7D" w:rsidP="008B50CF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1.3x</w:t>
            </w:r>
            <w:r w:rsidR="00431D9E">
              <w:rPr>
                <w:rFonts w:ascii="Arial" w:hAnsi="Arial" w:cs="Arial" w:hint="eastAsia"/>
                <w:sz w:val="16"/>
                <w:szCs w:val="16"/>
              </w:rPr>
              <w:t>/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1.5x</w:t>
            </w:r>
            <w:r w:rsidR="002A11B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BA7DF7">
              <w:rPr>
                <w:rFonts w:ascii="Arial" w:hAnsi="Arial" w:cs="Arial" w:hint="eastAsia"/>
                <w:sz w:val="16"/>
                <w:szCs w:val="16"/>
              </w:rPr>
              <w:t>R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ate of </w:t>
            </w:r>
            <w:r w:rsidR="00C105C9">
              <w:rPr>
                <w:rFonts w:ascii="Arial" w:hAnsi="Arial" w:cs="Arial" w:hint="eastAsia"/>
                <w:sz w:val="16"/>
                <w:szCs w:val="16"/>
              </w:rPr>
              <w:t>time extension</w:t>
            </w:r>
            <w:r w:rsidR="00E275BC">
              <w:rPr>
                <w:rFonts w:ascii="Arial" w:hAnsi="Arial" w:cs="Arial" w:hint="eastAsia"/>
                <w:sz w:val="16"/>
                <w:szCs w:val="16"/>
              </w:rPr>
              <w:t xml:space="preserve"> for each section of the test</w:t>
            </w:r>
            <w:r w:rsidR="00C105C9" w:rsidRPr="00E275B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B4AE3" w:rsidRPr="00E275BC">
              <w:rPr>
                <w:rFonts w:ascii="Arial" w:hAnsi="Arial" w:cs="Arial"/>
                <w:sz w:val="16"/>
                <w:szCs w:val="16"/>
              </w:rPr>
              <w:t>d</w:t>
            </w:r>
            <w:r w:rsidR="001B4AE3" w:rsidRPr="00E275BC">
              <w:rPr>
                <w:rFonts w:ascii="Arial" w:hAnsi="Arial" w:cs="Arial"/>
                <w:sz w:val="16"/>
              </w:rPr>
              <w:t>epending on the extent of the examinees’ disability and cognitive capability.</w:t>
            </w:r>
            <w:r w:rsidR="006165B1" w:rsidRPr="00E27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253" w:type="dxa"/>
          </w:tcPr>
          <w:p w14:paraId="5DD7FF93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</w:t>
            </w:r>
          </w:p>
        </w:tc>
        <w:tc>
          <w:tcPr>
            <w:tcW w:w="3240" w:type="dxa"/>
          </w:tcPr>
          <w:p w14:paraId="42749E64" w14:textId="77777777" w:rsidR="00E275BC" w:rsidRPr="00F6051E" w:rsidRDefault="00E275BC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EED4310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E79794" w14:textId="77777777" w:rsidR="006165B1" w:rsidRDefault="006165B1">
      <w:pPr>
        <w:snapToGrid w:val="0"/>
        <w:spacing w:line="260" w:lineRule="atLeast"/>
        <w:rPr>
          <w:sz w:val="16"/>
        </w:rPr>
      </w:pPr>
    </w:p>
    <w:p w14:paraId="42AED318" w14:textId="77777777" w:rsidR="00B00B9D" w:rsidRPr="00E46862" w:rsidRDefault="001B4AE3" w:rsidP="00B00B9D">
      <w:pPr>
        <w:snapToGrid w:val="0"/>
        <w:spacing w:line="260" w:lineRule="atLeast"/>
        <w:rPr>
          <w:sz w:val="16"/>
          <w:szCs w:val="16"/>
        </w:rPr>
      </w:pPr>
      <w:r w:rsidRPr="00E46862">
        <w:rPr>
          <w:rFonts w:hint="eastAsia"/>
          <w:sz w:val="16"/>
          <w:szCs w:val="16"/>
        </w:rPr>
        <w:t>*</w:t>
      </w:r>
      <w:r w:rsidR="00E70F57" w:rsidRPr="00E46862">
        <w:rPr>
          <w:rFonts w:hint="eastAsia"/>
          <w:sz w:val="16"/>
          <w:szCs w:val="16"/>
        </w:rPr>
        <w:t>1</w:t>
      </w:r>
      <w:r w:rsidRPr="00E46862">
        <w:rPr>
          <w:rFonts w:hint="eastAsia"/>
          <w:sz w:val="16"/>
          <w:szCs w:val="16"/>
        </w:rPr>
        <w:t xml:space="preserve"> </w:t>
      </w:r>
      <w:r w:rsidR="00B00B9D" w:rsidRPr="00E46862">
        <w:rPr>
          <w:rFonts w:hint="eastAsia"/>
          <w:sz w:val="16"/>
          <w:szCs w:val="16"/>
        </w:rPr>
        <w:t>Note that when using enlarged test papers</w:t>
      </w:r>
      <w:r w:rsidR="00C71D62">
        <w:rPr>
          <w:rFonts w:hint="eastAsia"/>
          <w:sz w:val="16"/>
          <w:szCs w:val="16"/>
        </w:rPr>
        <w:t>,</w:t>
      </w:r>
      <w:r w:rsidR="00905633">
        <w:rPr>
          <w:rFonts w:hint="eastAsia"/>
          <w:sz w:val="16"/>
          <w:szCs w:val="16"/>
        </w:rPr>
        <w:t xml:space="preserve"> </w:t>
      </w:r>
      <w:r w:rsidR="00B00B9D" w:rsidRPr="00E46862">
        <w:rPr>
          <w:rFonts w:hint="eastAsia"/>
          <w:sz w:val="16"/>
          <w:szCs w:val="16"/>
        </w:rPr>
        <w:t>a larger desk may be required.</w:t>
      </w:r>
      <w:r w:rsidR="00B00B9D" w:rsidRPr="00E46862" w:rsidDel="00431D9E">
        <w:rPr>
          <w:rFonts w:hint="eastAsia"/>
          <w:sz w:val="16"/>
          <w:szCs w:val="16"/>
        </w:rPr>
        <w:t xml:space="preserve"> </w:t>
      </w:r>
    </w:p>
    <w:p w14:paraId="47E520C0" w14:textId="77777777" w:rsidR="00CA3A6E" w:rsidRDefault="00CA3A6E" w:rsidP="00F6051E">
      <w:pPr>
        <w:rPr>
          <w:sz w:val="16"/>
        </w:rPr>
      </w:pPr>
    </w:p>
    <w:p w14:paraId="3C264835" w14:textId="77777777" w:rsidR="00CA3A6E" w:rsidRDefault="00CA3A6E" w:rsidP="00CA3A6E">
      <w:pPr>
        <w:snapToGrid w:val="0"/>
        <w:spacing w:line="26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 w:rsidRPr="00F6051E">
        <w:rPr>
          <w:rFonts w:ascii="Arial" w:hAnsi="Arial" w:cs="Arial" w:hint="eastAsia"/>
        </w:rPr>
        <w:t xml:space="preserve">. </w:t>
      </w:r>
      <w:r>
        <w:rPr>
          <w:rFonts w:ascii="Arial" w:hAnsi="Arial" w:cs="Arial" w:hint="eastAsia"/>
        </w:rPr>
        <w:t>Other Disabilities</w:t>
      </w:r>
    </w:p>
    <w:p w14:paraId="23ACE6A8" w14:textId="77777777" w:rsidR="006165B1" w:rsidRPr="00F6051E" w:rsidRDefault="006165B1" w:rsidP="00CA3A6E">
      <w:pPr>
        <w:snapToGrid w:val="0"/>
        <w:spacing w:line="260" w:lineRule="atLeast"/>
        <w:rPr>
          <w:rFonts w:ascii="Arial" w:hAnsi="Arial" w:cs="Arial"/>
        </w:rPr>
      </w:pPr>
    </w:p>
    <w:p w14:paraId="3B1986DC" w14:textId="696F36A6" w:rsidR="00CA3A6E" w:rsidRPr="00A34EF8" w:rsidRDefault="00CA3A6E" w:rsidP="00CA3A6E">
      <w:pPr>
        <w:rPr>
          <w:sz w:val="18"/>
          <w:szCs w:val="18"/>
        </w:rPr>
      </w:pPr>
      <w:r w:rsidRPr="00CA3A6E">
        <w:rPr>
          <w:rFonts w:hint="eastAsia"/>
          <w:sz w:val="18"/>
          <w:szCs w:val="18"/>
        </w:rPr>
        <w:t xml:space="preserve">  P</w:t>
      </w:r>
      <w:r w:rsidRPr="00CA3A6E">
        <w:rPr>
          <w:sz w:val="18"/>
          <w:szCs w:val="18"/>
        </w:rPr>
        <w:t>l</w:t>
      </w:r>
      <w:r w:rsidR="00F717A3">
        <w:rPr>
          <w:sz w:val="18"/>
          <w:szCs w:val="18"/>
        </w:rPr>
        <w:t xml:space="preserve">ease contact </w:t>
      </w:r>
      <w:r w:rsidR="005B1AE1">
        <w:rPr>
          <w:sz w:val="18"/>
          <w:szCs w:val="18"/>
        </w:rPr>
        <w:t>JFTC</w:t>
      </w:r>
      <w:r w:rsidR="00E9471C">
        <w:rPr>
          <w:rFonts w:hint="eastAsia"/>
          <w:sz w:val="18"/>
          <w:szCs w:val="18"/>
        </w:rPr>
        <w:t xml:space="preserve"> </w:t>
      </w:r>
      <w:r w:rsidR="0076441D" w:rsidRPr="00A34EF8">
        <w:rPr>
          <w:sz w:val="18"/>
          <w:szCs w:val="18"/>
        </w:rPr>
        <w:t xml:space="preserve">on or </w:t>
      </w:r>
      <w:r w:rsidR="00E9471C" w:rsidRPr="00A34EF8">
        <w:rPr>
          <w:rFonts w:hint="eastAsia"/>
          <w:snapToGrid w:val="0"/>
          <w:sz w:val="18"/>
        </w:rPr>
        <w:t>b</w:t>
      </w:r>
      <w:r w:rsidR="0076441D" w:rsidRPr="00A34EF8">
        <w:rPr>
          <w:rFonts w:hint="eastAsia"/>
          <w:snapToGrid w:val="0"/>
          <w:sz w:val="18"/>
        </w:rPr>
        <w:t>e</w:t>
      </w:r>
      <w:r w:rsidR="0076441D" w:rsidRPr="00A34EF8">
        <w:rPr>
          <w:snapToGrid w:val="0"/>
          <w:sz w:val="18"/>
        </w:rPr>
        <w:t xml:space="preserve">fore </w:t>
      </w:r>
      <w:r w:rsidR="00332113">
        <w:rPr>
          <w:snapToGrid w:val="0"/>
          <w:sz w:val="18"/>
        </w:rPr>
        <w:t>September 6</w:t>
      </w:r>
      <w:r w:rsidR="0076441D" w:rsidRPr="00A34EF8">
        <w:rPr>
          <w:snapToGrid w:val="0"/>
          <w:sz w:val="18"/>
        </w:rPr>
        <w:t>, 202</w:t>
      </w:r>
      <w:r w:rsidR="00A10C4E">
        <w:rPr>
          <w:snapToGrid w:val="0"/>
          <w:sz w:val="18"/>
        </w:rPr>
        <w:t>4</w:t>
      </w:r>
      <w:r w:rsidR="00E9471C" w:rsidRPr="00A34EF8">
        <w:rPr>
          <w:rFonts w:hint="eastAsia"/>
          <w:snapToGrid w:val="0"/>
          <w:sz w:val="18"/>
        </w:rPr>
        <w:t>.</w:t>
      </w:r>
    </w:p>
    <w:p w14:paraId="5D5778DE" w14:textId="77777777" w:rsidR="009155F0" w:rsidRPr="000B489C" w:rsidRDefault="009155F0" w:rsidP="00CA3A6E">
      <w:pPr>
        <w:rPr>
          <w:sz w:val="18"/>
          <w:szCs w:val="18"/>
        </w:rPr>
      </w:pPr>
    </w:p>
    <w:sectPr w:rsidR="009155F0" w:rsidRPr="000B489C" w:rsidSect="002A11BE">
      <w:headerReference w:type="default" r:id="rId11"/>
      <w:footerReference w:type="default" r:id="rId12"/>
      <w:pgSz w:w="16838" w:h="11906" w:orient="landscape" w:code="9"/>
      <w:pgMar w:top="576" w:right="1718" w:bottom="576" w:left="1699" w:header="720" w:footer="72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6007" w14:textId="77777777" w:rsidR="00772033" w:rsidRDefault="00772033">
      <w:r>
        <w:separator/>
      </w:r>
    </w:p>
  </w:endnote>
  <w:endnote w:type="continuationSeparator" w:id="0">
    <w:p w14:paraId="75991C38" w14:textId="77777777" w:rsidR="00772033" w:rsidRDefault="0077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71A3" w14:textId="77777777" w:rsidR="008F6DFD" w:rsidRDefault="008F6DFD">
    <w:pPr>
      <w:pStyle w:val="a8"/>
      <w:jc w:val="center"/>
    </w:pPr>
    <w:r>
      <w:rPr>
        <w:rFonts w:hint="eastAsia"/>
      </w:rPr>
      <w:t xml:space="preserve">page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6441D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9846" w14:textId="77777777" w:rsidR="00772033" w:rsidRDefault="00772033">
      <w:r>
        <w:separator/>
      </w:r>
    </w:p>
  </w:footnote>
  <w:footnote w:type="continuationSeparator" w:id="0">
    <w:p w14:paraId="2A099E37" w14:textId="77777777" w:rsidR="00772033" w:rsidRDefault="0077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A32F" w14:textId="77777777" w:rsidR="008F6DFD" w:rsidRDefault="008F6DFD" w:rsidP="00102298">
    <w:pPr>
      <w:pStyle w:val="a3"/>
      <w:rPr>
        <w:rFonts w:ascii="Arial Unicode MS" w:hAnsi="Arial Unicode MS" w:cs="Arial Unicode MS"/>
        <w:sz w:val="20"/>
      </w:rPr>
    </w:pPr>
    <w:r>
      <w:rPr>
        <w:rFonts w:ascii="Arial Unicode MS" w:hAnsi="Arial Unicode MS" w:cs="Arial Unicode MS" w:hint="eastAsia"/>
        <w:sz w:val="20"/>
        <w:bdr w:val="single" w:sz="4" w:space="0" w:color="auto"/>
      </w:rPr>
      <w:t>Reference Documents for Overseas Host Institutions</w:t>
    </w:r>
    <w:r w:rsidR="00102298" w:rsidRPr="00102298">
      <w:rPr>
        <w:rFonts w:ascii="Arial Unicode MS" w:hAnsi="Arial Unicode MS" w:cs="Arial Unicode MS" w:hint="eastAsia"/>
        <w:sz w:val="20"/>
      </w:rPr>
      <w:t xml:space="preserve">　　　　　　　　　　　　　　　　　　　　　　　　　　　　　　　　　　　</w:t>
    </w:r>
    <w:r w:rsidR="00102298" w:rsidRPr="00102298">
      <w:rPr>
        <w:rFonts w:ascii="Arial Unicode MS" w:hAnsi="Arial Unicode MS" w:cs="Arial Unicode MS" w:hint="eastAsia"/>
        <w:sz w:val="20"/>
      </w:rPr>
      <w:t xml:space="preserve"> </w:t>
    </w:r>
    <w:r w:rsidR="00102298" w:rsidRPr="00102298">
      <w:rPr>
        <w:rFonts w:ascii="Arial Unicode MS" w:hAnsi="Arial Unicode MS" w:cs="Arial Unicode MS" w:hint="eastAsia"/>
        <w:sz w:val="20"/>
      </w:rPr>
      <w:t>【</w:t>
    </w:r>
    <w:r w:rsidR="00102298">
      <w:rPr>
        <w:rFonts w:ascii="Arial Unicode MS" w:hAnsi="Arial Unicode MS" w:cs="Arial Unicode MS" w:hint="eastAsia"/>
        <w:sz w:val="20"/>
      </w:rPr>
      <w:t>Attachment 4</w:t>
    </w:r>
    <w:r w:rsidR="00102298">
      <w:rPr>
        <w:rFonts w:ascii="Arial Unicode MS" w:hAnsi="Arial Unicode MS" w:cs="Arial Unicode MS" w:hint="eastAsia"/>
        <w:sz w:val="20"/>
      </w:rPr>
      <w:t>】</w:t>
    </w:r>
  </w:p>
  <w:p w14:paraId="1776E512" w14:textId="77777777" w:rsidR="0070013A" w:rsidRPr="00102298" w:rsidRDefault="0070013A" w:rsidP="00102298">
    <w:pPr>
      <w:pStyle w:val="a3"/>
      <w:rPr>
        <w:rFonts w:ascii="Arial Unicode MS" w:hAnsi="Arial Unicode MS" w:cs="Arial Unicode MS"/>
        <w:sz w:val="20"/>
        <w:bdr w:val="single" w:sz="4" w:space="0" w:color="auto"/>
      </w:rPr>
    </w:pPr>
    <w:r>
      <w:rPr>
        <w:rFonts w:ascii="Arial Unicode MS" w:hAnsi="Arial Unicode MS" w:cs="Arial Unicode MS" w:hint="eastAsia"/>
        <w:sz w:val="20"/>
      </w:rPr>
      <w:tab/>
      <w:t xml:space="preserve">          </w:t>
    </w:r>
    <w:r>
      <w:rPr>
        <w:rFonts w:ascii="Arial Unicode MS" w:hAnsi="Arial Unicode MS" w:cs="Arial Unicode MS" w:hint="eastAsia"/>
        <w:sz w:val="20"/>
      </w:rPr>
      <w:tab/>
    </w:r>
    <w:r>
      <w:rPr>
        <w:rFonts w:ascii="Arial Unicode MS" w:hAnsi="Arial Unicode MS" w:cs="Arial Unicode MS" w:hint="eastAsia"/>
        <w:sz w:val="20"/>
      </w:rPr>
      <w:tab/>
    </w:r>
    <w:r>
      <w:rPr>
        <w:rFonts w:ascii="Arial Unicode MS" w:hAnsi="Arial Unicode MS" w:cs="Arial Unicode MS" w:hint="eastAsia"/>
        <w:sz w:val="20"/>
      </w:rPr>
      <w:tab/>
    </w:r>
    <w:r>
      <w:rPr>
        <w:rFonts w:ascii="Arial Unicode MS" w:hAnsi="Arial Unicode MS" w:cs="Arial Unicode MS" w:hint="eastAsia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AE3"/>
    <w:rsid w:val="00006FC4"/>
    <w:rsid w:val="000077A1"/>
    <w:rsid w:val="0001335D"/>
    <w:rsid w:val="00033502"/>
    <w:rsid w:val="00035C9C"/>
    <w:rsid w:val="00056AFA"/>
    <w:rsid w:val="000618E6"/>
    <w:rsid w:val="00062C5C"/>
    <w:rsid w:val="000633DB"/>
    <w:rsid w:val="00072701"/>
    <w:rsid w:val="00080E3A"/>
    <w:rsid w:val="00093193"/>
    <w:rsid w:val="000B1514"/>
    <w:rsid w:val="000B489C"/>
    <w:rsid w:val="000B5AA8"/>
    <w:rsid w:val="000D6CC7"/>
    <w:rsid w:val="000E1644"/>
    <w:rsid w:val="000F14F8"/>
    <w:rsid w:val="00102298"/>
    <w:rsid w:val="00106823"/>
    <w:rsid w:val="001433BD"/>
    <w:rsid w:val="00180208"/>
    <w:rsid w:val="001821A7"/>
    <w:rsid w:val="001A1E07"/>
    <w:rsid w:val="001B4AE3"/>
    <w:rsid w:val="001C0E11"/>
    <w:rsid w:val="001C6387"/>
    <w:rsid w:val="001E32D5"/>
    <w:rsid w:val="001E399D"/>
    <w:rsid w:val="001F44B4"/>
    <w:rsid w:val="001F4BEC"/>
    <w:rsid w:val="00210EEE"/>
    <w:rsid w:val="0021651A"/>
    <w:rsid w:val="00231D8B"/>
    <w:rsid w:val="00241877"/>
    <w:rsid w:val="00253780"/>
    <w:rsid w:val="002546F2"/>
    <w:rsid w:val="002A11BE"/>
    <w:rsid w:val="002A3B21"/>
    <w:rsid w:val="002E4F0C"/>
    <w:rsid w:val="00321F99"/>
    <w:rsid w:val="00332113"/>
    <w:rsid w:val="003342FC"/>
    <w:rsid w:val="00372548"/>
    <w:rsid w:val="003858D5"/>
    <w:rsid w:val="003B5F9D"/>
    <w:rsid w:val="003C088D"/>
    <w:rsid w:val="003D0856"/>
    <w:rsid w:val="003E5CD2"/>
    <w:rsid w:val="00420859"/>
    <w:rsid w:val="00420F62"/>
    <w:rsid w:val="00431D9E"/>
    <w:rsid w:val="0044036E"/>
    <w:rsid w:val="00446D33"/>
    <w:rsid w:val="0047651B"/>
    <w:rsid w:val="00485710"/>
    <w:rsid w:val="004B1CDD"/>
    <w:rsid w:val="004D7923"/>
    <w:rsid w:val="004E034B"/>
    <w:rsid w:val="004E1349"/>
    <w:rsid w:val="005014E9"/>
    <w:rsid w:val="00502F93"/>
    <w:rsid w:val="00522A5F"/>
    <w:rsid w:val="00541F30"/>
    <w:rsid w:val="005529EE"/>
    <w:rsid w:val="0057073C"/>
    <w:rsid w:val="00571C50"/>
    <w:rsid w:val="005801FB"/>
    <w:rsid w:val="005B02FB"/>
    <w:rsid w:val="005B1AE1"/>
    <w:rsid w:val="005C2A98"/>
    <w:rsid w:val="005C4326"/>
    <w:rsid w:val="005D46C1"/>
    <w:rsid w:val="005F477E"/>
    <w:rsid w:val="006165B1"/>
    <w:rsid w:val="00630E4B"/>
    <w:rsid w:val="006337E8"/>
    <w:rsid w:val="00645E3A"/>
    <w:rsid w:val="00656DCF"/>
    <w:rsid w:val="00672D4D"/>
    <w:rsid w:val="00687215"/>
    <w:rsid w:val="006B38E6"/>
    <w:rsid w:val="006B641F"/>
    <w:rsid w:val="006C6B89"/>
    <w:rsid w:val="006D4577"/>
    <w:rsid w:val="006F1A0E"/>
    <w:rsid w:val="0070013A"/>
    <w:rsid w:val="007106AD"/>
    <w:rsid w:val="00714469"/>
    <w:rsid w:val="00760FE2"/>
    <w:rsid w:val="0076441D"/>
    <w:rsid w:val="00772033"/>
    <w:rsid w:val="007A4E0A"/>
    <w:rsid w:val="007C76FA"/>
    <w:rsid w:val="00837C62"/>
    <w:rsid w:val="00840E24"/>
    <w:rsid w:val="008B50CF"/>
    <w:rsid w:val="008D7A11"/>
    <w:rsid w:val="008E06DE"/>
    <w:rsid w:val="008F6DFD"/>
    <w:rsid w:val="00905633"/>
    <w:rsid w:val="009125D1"/>
    <w:rsid w:val="009155F0"/>
    <w:rsid w:val="009161E4"/>
    <w:rsid w:val="0092742E"/>
    <w:rsid w:val="009612CB"/>
    <w:rsid w:val="0096291F"/>
    <w:rsid w:val="00981E20"/>
    <w:rsid w:val="009A2153"/>
    <w:rsid w:val="009A611A"/>
    <w:rsid w:val="009B1F55"/>
    <w:rsid w:val="009E6297"/>
    <w:rsid w:val="009F4BB9"/>
    <w:rsid w:val="00A01A13"/>
    <w:rsid w:val="00A05D14"/>
    <w:rsid w:val="00A10C4E"/>
    <w:rsid w:val="00A16E7D"/>
    <w:rsid w:val="00A240AA"/>
    <w:rsid w:val="00A34EF8"/>
    <w:rsid w:val="00A77BE3"/>
    <w:rsid w:val="00AA3E32"/>
    <w:rsid w:val="00AB6CAC"/>
    <w:rsid w:val="00AC2372"/>
    <w:rsid w:val="00AF47CA"/>
    <w:rsid w:val="00AF604D"/>
    <w:rsid w:val="00B00B9D"/>
    <w:rsid w:val="00B25552"/>
    <w:rsid w:val="00B41DDD"/>
    <w:rsid w:val="00B4733C"/>
    <w:rsid w:val="00B8702A"/>
    <w:rsid w:val="00B90D92"/>
    <w:rsid w:val="00B948B8"/>
    <w:rsid w:val="00BA7DF7"/>
    <w:rsid w:val="00BC4F25"/>
    <w:rsid w:val="00BE4A3C"/>
    <w:rsid w:val="00BF1132"/>
    <w:rsid w:val="00BF7B59"/>
    <w:rsid w:val="00C105C9"/>
    <w:rsid w:val="00C17AA3"/>
    <w:rsid w:val="00C34FC8"/>
    <w:rsid w:val="00C539F7"/>
    <w:rsid w:val="00C643F8"/>
    <w:rsid w:val="00C71D62"/>
    <w:rsid w:val="00C853A1"/>
    <w:rsid w:val="00C86444"/>
    <w:rsid w:val="00C91D53"/>
    <w:rsid w:val="00CA3A6E"/>
    <w:rsid w:val="00CB4948"/>
    <w:rsid w:val="00CC0057"/>
    <w:rsid w:val="00CD215A"/>
    <w:rsid w:val="00CD2CDD"/>
    <w:rsid w:val="00D100CB"/>
    <w:rsid w:val="00D50A44"/>
    <w:rsid w:val="00D60F79"/>
    <w:rsid w:val="00D62B14"/>
    <w:rsid w:val="00D96F9B"/>
    <w:rsid w:val="00DA740A"/>
    <w:rsid w:val="00DB6AD3"/>
    <w:rsid w:val="00DC33E9"/>
    <w:rsid w:val="00DD7D70"/>
    <w:rsid w:val="00E0020A"/>
    <w:rsid w:val="00E275BC"/>
    <w:rsid w:val="00E27F21"/>
    <w:rsid w:val="00E411C6"/>
    <w:rsid w:val="00E41A3E"/>
    <w:rsid w:val="00E42567"/>
    <w:rsid w:val="00E46862"/>
    <w:rsid w:val="00E55BE8"/>
    <w:rsid w:val="00E62709"/>
    <w:rsid w:val="00E70F57"/>
    <w:rsid w:val="00E82B76"/>
    <w:rsid w:val="00E9471C"/>
    <w:rsid w:val="00EA04FC"/>
    <w:rsid w:val="00EC55C6"/>
    <w:rsid w:val="00EE74C0"/>
    <w:rsid w:val="00F315D9"/>
    <w:rsid w:val="00F3218D"/>
    <w:rsid w:val="00F35584"/>
    <w:rsid w:val="00F3585D"/>
    <w:rsid w:val="00F4488B"/>
    <w:rsid w:val="00F6051E"/>
    <w:rsid w:val="00F717A3"/>
    <w:rsid w:val="00F772EF"/>
    <w:rsid w:val="00F82149"/>
    <w:rsid w:val="00F93814"/>
    <w:rsid w:val="00FA077C"/>
    <w:rsid w:val="00FA14C6"/>
    <w:rsid w:val="00FA6D97"/>
    <w:rsid w:val="00FB2B3A"/>
    <w:rsid w:val="00FD27FE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F7109"/>
  <w15:chartTrackingRefBased/>
  <w15:docId w15:val="{1C1595E2-1221-4537-8D5A-A31BD28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A10C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c336581d83894239ca981cfc1232e7c6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e129044a0c2fdc0852490fcde4d893b8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2025-06-25T20:33:57+00:00</_dlc_ExpireDate>
  </documentManagement>
</p:properties>
</file>

<file path=customXml/itemProps1.xml><?xml version="1.0" encoding="utf-8"?>
<ds:datastoreItem xmlns:ds="http://schemas.openxmlformats.org/officeDocument/2006/customXml" ds:itemID="{D8346015-58BD-489C-8924-6FEDCE011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5C653-EEFF-4556-B9D1-91CFCF587B46}"/>
</file>

<file path=customXml/itemProps3.xml><?xml version="1.0" encoding="utf-8"?>
<ds:datastoreItem xmlns:ds="http://schemas.openxmlformats.org/officeDocument/2006/customXml" ds:itemID="{61FA5AE9-7E7C-4174-A309-F81C4A31F1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7AFB17-B34E-4474-81F1-910FD614A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8A8B4A-F048-4758-AB7A-45972E1894C1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40444c57-4819-46d6-9d3b-3c81b23bb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2005 The Japanese-Language Proficiency Test</vt:lpstr>
      <vt:lpstr>Fiscal 2005 The Japanese-Language Proficiency Test</vt:lpstr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2005 The Japanese-Language Proficiency Test</dc:title>
  <dc:subject/>
  <dc:creator>Andrew</dc:creator>
  <cp:keywords/>
  <dc:description/>
  <cp:lastModifiedBy>平岩　あかね</cp:lastModifiedBy>
  <cp:revision>8</cp:revision>
  <cp:lastPrinted>2019-07-17T06:29:00Z</cp:lastPrinted>
  <dcterms:created xsi:type="dcterms:W3CDTF">2024-06-12T03:31:00Z</dcterms:created>
  <dcterms:modified xsi:type="dcterms:W3CDTF">2024-06-21T01:13:00Z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武田 英和</vt:lpwstr>
  </property>
  <property fmtid="{D5CDD505-2E9C-101B-9397-08002B2CF9AE}" pid="3" name="Order">
    <vt:lpwstr>22670000.0000000</vt:lpwstr>
  </property>
  <property fmtid="{D5CDD505-2E9C-101B-9397-08002B2CF9AE}" pid="4" name="display_urn:schemas-microsoft-com:office:office#Author">
    <vt:lpwstr>武田 英和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_dlc_policyId">
    <vt:lpwstr>/sites/share/Document/12301JFTR</vt:lpwstr>
  </property>
  <property fmtid="{D5CDD505-2E9C-101B-9397-08002B2CF9AE}" pid="8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